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D6B7" w14:textId="2533F5D0" w:rsidR="000924D2" w:rsidRPr="005B5CE2" w:rsidRDefault="00554FE8" w:rsidP="000924D2">
      <w:pPr>
        <w:tabs>
          <w:tab w:val="center" w:pos="4961"/>
          <w:tab w:val="left" w:pos="8650"/>
        </w:tabs>
        <w:spacing w:line="240" w:lineRule="auto"/>
        <w:ind w:right="686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Corbel" w:hAnsi="Corbel"/>
          <w:b/>
          <w:color w:val="2E74B5" w:themeColor="accent5" w:themeShade="BF"/>
          <w:sz w:val="40"/>
          <w:szCs w:val="40"/>
        </w:rPr>
        <w:tab/>
      </w:r>
      <w:r w:rsidR="002E3E7C" w:rsidRPr="000924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Foro Periodismo </w:t>
      </w:r>
      <w:r w:rsidR="000B0C00" w:rsidRPr="000924D2">
        <w:rPr>
          <w:rFonts w:ascii="Times New Roman" w:hAnsi="Times New Roman" w:cs="Times New Roman"/>
          <w:b/>
          <w:i/>
          <w:iCs/>
          <w:sz w:val="24"/>
          <w:szCs w:val="24"/>
        </w:rPr>
        <w:t>“</w:t>
      </w:r>
      <w:r w:rsidR="00231229" w:rsidRPr="000924D2">
        <w:rPr>
          <w:rFonts w:ascii="Times New Roman" w:hAnsi="Times New Roman" w:cs="Times New Roman"/>
          <w:b/>
          <w:i/>
          <w:iCs/>
          <w:sz w:val="24"/>
          <w:szCs w:val="24"/>
        </w:rPr>
        <w:t>Francisco Javier de Landaburu</w:t>
      </w:r>
      <w:r w:rsidR="000B0C00" w:rsidRPr="000924D2"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  <w:r w:rsidR="002E3E7C" w:rsidRPr="000924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Kazetaritza </w:t>
      </w:r>
      <w:proofErr w:type="spellStart"/>
      <w:r w:rsidR="002E3E7C" w:rsidRPr="000924D2">
        <w:rPr>
          <w:rFonts w:ascii="Times New Roman" w:hAnsi="Times New Roman" w:cs="Times New Roman"/>
          <w:b/>
          <w:i/>
          <w:iCs/>
          <w:sz w:val="24"/>
          <w:szCs w:val="24"/>
        </w:rPr>
        <w:t>Foroa</w:t>
      </w:r>
      <w:proofErr w:type="spellEnd"/>
    </w:p>
    <w:p w14:paraId="451748D6" w14:textId="35CBB7F0" w:rsidR="004F5796" w:rsidRPr="000924D2" w:rsidRDefault="00BE390C" w:rsidP="009E7AFE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0924D2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C</w:t>
      </w:r>
      <w:r w:rsidR="00B6491C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LAVES PERIODÍSTICAS PARA LAS ELECCIONES EUROPEAS DE 2024</w:t>
      </w:r>
    </w:p>
    <w:p w14:paraId="4A01CABB" w14:textId="23A3598B" w:rsidR="00F7440B" w:rsidRPr="000924D2" w:rsidRDefault="00B6491C" w:rsidP="009E7AFE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2024KO EUROPAKO HAUTESKUNDEETARAKO KAZETARITZARAKO GAKOAK</w:t>
      </w:r>
    </w:p>
    <w:p w14:paraId="7645C01F" w14:textId="77777777" w:rsidR="00BE390C" w:rsidRPr="000924D2" w:rsidRDefault="00BE390C" w:rsidP="009E7AFE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7A9DA680" w14:textId="2DA7C812" w:rsidR="004F5796" w:rsidRPr="000924D2" w:rsidRDefault="004F5796" w:rsidP="00F731DF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924D2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DÍA/EGUNA: </w:t>
      </w:r>
      <w:r w:rsidR="00CB3C3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15 de mayo</w:t>
      </w:r>
      <w:r w:rsidR="00B6491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Pr="000924D2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/ </w:t>
      </w:r>
      <w:proofErr w:type="spellStart"/>
      <w:r w:rsidR="00CB3C3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Maiatzak</w:t>
      </w:r>
      <w:proofErr w:type="spellEnd"/>
      <w:r w:rsidR="00CB3C3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15</w:t>
      </w:r>
    </w:p>
    <w:p w14:paraId="1156F510" w14:textId="1C63A6F8" w:rsidR="004F5796" w:rsidRPr="000924D2" w:rsidRDefault="004F5796" w:rsidP="00F731DF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924D2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HORA / ORDUA: </w:t>
      </w:r>
      <w:r w:rsidR="00DC5788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11:00</w:t>
      </w:r>
      <w:r w:rsidRPr="00DC5788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-etan</w:t>
      </w:r>
    </w:p>
    <w:p w14:paraId="0B979CD9" w14:textId="60562446" w:rsidR="004F5796" w:rsidRPr="000924D2" w:rsidRDefault="004F5796" w:rsidP="00F731DF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924D2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LUGAR / LEKUA:</w:t>
      </w:r>
      <w:r w:rsidR="00D40763" w:rsidRPr="000924D2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="008E44A4" w:rsidRPr="000924D2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Euskalduna Bilbao</w:t>
      </w:r>
    </w:p>
    <w:p w14:paraId="64D68162" w14:textId="4CF4EFCD" w:rsidR="00231229" w:rsidRPr="000924D2" w:rsidRDefault="00231229" w:rsidP="00F731DF">
      <w:pPr>
        <w:tabs>
          <w:tab w:val="left" w:pos="9014"/>
        </w:tabs>
        <w:spacing w:before="98"/>
        <w:ind w:right="685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14:paraId="7574F18E" w14:textId="6880F527" w:rsidR="00836604" w:rsidRPr="00DC5788" w:rsidRDefault="00DC5788" w:rsidP="00F731DF">
      <w:pPr>
        <w:tabs>
          <w:tab w:val="left" w:pos="9014"/>
        </w:tabs>
        <w:spacing w:before="98"/>
        <w:ind w:left="142" w:right="6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78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11</w:t>
      </w:r>
      <w:r w:rsidR="00836604" w:rsidRPr="00DC578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:</w:t>
      </w:r>
      <w:r w:rsidR="005C0C0E" w:rsidRPr="00DC578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00</w:t>
      </w:r>
      <w:r w:rsidR="00F33824" w:rsidRPr="00DC578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</w:t>
      </w:r>
      <w:r w:rsidR="00C14BB0" w:rsidRPr="00DC5788">
        <w:rPr>
          <w:rFonts w:ascii="Times New Roman" w:hAnsi="Times New Roman" w:cs="Times New Roman"/>
          <w:b/>
          <w:iCs/>
          <w:color w:val="404040" w:themeColor="text1" w:themeTint="BF"/>
          <w:sz w:val="24"/>
          <w:szCs w:val="24"/>
        </w:rPr>
        <w:t>A</w:t>
      </w:r>
      <w:r w:rsidR="00836604" w:rsidRPr="00DC5788">
        <w:rPr>
          <w:rFonts w:ascii="Times New Roman" w:hAnsi="Times New Roman" w:cs="Times New Roman"/>
          <w:b/>
          <w:iCs/>
          <w:color w:val="404040" w:themeColor="text1" w:themeTint="BF"/>
          <w:sz w:val="24"/>
          <w:szCs w:val="24"/>
        </w:rPr>
        <w:t>pertura</w:t>
      </w:r>
      <w:r w:rsidR="000924D2" w:rsidRPr="00DC5788">
        <w:rPr>
          <w:rFonts w:ascii="Times New Roman" w:hAnsi="Times New Roman" w:cs="Times New Roman"/>
          <w:b/>
          <w:iCs/>
          <w:color w:val="404040" w:themeColor="text1" w:themeTint="BF"/>
          <w:sz w:val="24"/>
          <w:szCs w:val="24"/>
        </w:rPr>
        <w:t xml:space="preserve"> / </w:t>
      </w:r>
      <w:proofErr w:type="spellStart"/>
      <w:r w:rsidR="000924D2" w:rsidRPr="00DC5788">
        <w:rPr>
          <w:rFonts w:ascii="Times New Roman" w:hAnsi="Times New Roman" w:cs="Times New Roman"/>
          <w:b/>
          <w:iCs/>
          <w:color w:val="404040" w:themeColor="text1" w:themeTint="BF"/>
          <w:sz w:val="24"/>
          <w:szCs w:val="24"/>
        </w:rPr>
        <w:t>Irekiera</w:t>
      </w:r>
      <w:proofErr w:type="spellEnd"/>
      <w:r w:rsidR="000924D2" w:rsidRPr="00DC578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</w:t>
      </w:r>
    </w:p>
    <w:p w14:paraId="29183E27" w14:textId="5791FF08" w:rsidR="00F33824" w:rsidRPr="004804CC" w:rsidRDefault="00D40763" w:rsidP="004804CC">
      <w:pPr>
        <w:pStyle w:val="Prrafodelista"/>
        <w:numPr>
          <w:ilvl w:val="0"/>
          <w:numId w:val="1"/>
        </w:numPr>
        <w:spacing w:after="0" w:line="276" w:lineRule="auto"/>
        <w:ind w:right="685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924D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Amaia Goikoetxea</w:t>
      </w:r>
      <w:r w:rsidR="004F5796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, </w:t>
      </w:r>
      <w:r w:rsidR="007F7FD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presidenta y decana de la Asociación y Colegio Vasco de Periodistas</w:t>
      </w:r>
      <w:r w:rsidR="004804CC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/ </w:t>
      </w:r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Kazetarien Euskal </w:t>
      </w:r>
      <w:proofErr w:type="spellStart"/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Elkargoko</w:t>
      </w:r>
      <w:proofErr w:type="spellEnd"/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</w:t>
      </w:r>
      <w:proofErr w:type="spellStart"/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dekanoa</w:t>
      </w:r>
      <w:proofErr w:type="spellEnd"/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eta </w:t>
      </w:r>
      <w:proofErr w:type="spellStart"/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euskal</w:t>
      </w:r>
      <w:proofErr w:type="spellEnd"/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</w:t>
      </w:r>
      <w:proofErr w:type="spellStart"/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kazetarien</w:t>
      </w:r>
      <w:proofErr w:type="spellEnd"/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</w:t>
      </w:r>
      <w:proofErr w:type="spellStart"/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elkarteko</w:t>
      </w:r>
      <w:proofErr w:type="spellEnd"/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</w:t>
      </w:r>
      <w:proofErr w:type="spellStart"/>
      <w:r w:rsidR="004804CC" w:rsidRPr="00E56B3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presidentea</w:t>
      </w:r>
      <w:proofErr w:type="spellEnd"/>
      <w:r w:rsidR="007F7FD3" w:rsidRPr="004804CC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</w:t>
      </w:r>
    </w:p>
    <w:p w14:paraId="194776C6" w14:textId="77777777" w:rsidR="00EE7992" w:rsidRPr="000924D2" w:rsidRDefault="00EE7992" w:rsidP="004804CC">
      <w:pPr>
        <w:spacing w:after="0" w:line="245" w:lineRule="exact"/>
        <w:ind w:right="6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6D4A9" w14:textId="540F201B" w:rsidR="00836604" w:rsidRPr="000924D2" w:rsidRDefault="00D40763" w:rsidP="00F731DF">
      <w:pPr>
        <w:pStyle w:val="Prrafodelista"/>
        <w:numPr>
          <w:ilvl w:val="0"/>
          <w:numId w:val="1"/>
        </w:numPr>
        <w:spacing w:after="0" w:line="240" w:lineRule="auto"/>
        <w:ind w:right="685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</w:pPr>
      <w:r w:rsidRPr="000924D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Irune Zuluaga</w:t>
      </w:r>
      <w:r w:rsidR="004F5796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, </w:t>
      </w:r>
      <w:r w:rsidR="007F7FD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presidenta</w:t>
      </w:r>
      <w:r w:rsidR="000924D2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de EuroBasque </w:t>
      </w:r>
      <w:r w:rsid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/ </w:t>
      </w:r>
      <w:proofErr w:type="spellStart"/>
      <w:r w:rsidR="00457D49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Euro</w:t>
      </w:r>
      <w:r w:rsidR="003E010C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B</w:t>
      </w:r>
      <w:r w:rsidR="00457D49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asque</w:t>
      </w:r>
      <w:r w:rsidR="003E010C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ko</w:t>
      </w:r>
      <w:proofErr w:type="spellEnd"/>
      <w:r w:rsidR="00457D49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</w:t>
      </w:r>
      <w:proofErr w:type="spellStart"/>
      <w:r w:rsidR="004804CC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p</w:t>
      </w:r>
      <w:r w:rsidR="00457D49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residentea</w:t>
      </w:r>
      <w:proofErr w:type="spellEnd"/>
      <w:r w:rsidR="00457D49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</w:t>
      </w:r>
    </w:p>
    <w:p w14:paraId="0AEC874E" w14:textId="77777777" w:rsidR="00F33824" w:rsidRPr="000924D2" w:rsidRDefault="00F33824" w:rsidP="00F731DF">
      <w:pPr>
        <w:spacing w:after="0" w:line="240" w:lineRule="auto"/>
        <w:ind w:left="142" w:right="685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</w:pPr>
    </w:p>
    <w:p w14:paraId="63BF376F" w14:textId="0E494425" w:rsidR="00973C3C" w:rsidRDefault="004F5796" w:rsidP="00F731DF">
      <w:pPr>
        <w:tabs>
          <w:tab w:val="left" w:pos="9014"/>
        </w:tabs>
        <w:spacing w:before="98"/>
        <w:ind w:left="142" w:right="685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C578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</w:t>
      </w:r>
      <w:r w:rsidR="00DC5788" w:rsidRPr="00DC578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</w:t>
      </w:r>
      <w:r w:rsidRPr="00DC578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:1</w:t>
      </w:r>
      <w:r w:rsidR="006A4E7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5 – 13:00 </w:t>
      </w:r>
      <w:r w:rsidR="004200D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Mesa redonda</w:t>
      </w:r>
      <w:r w:rsidR="00FD69B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FD69BB" w:rsidRPr="00FD69BB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t xml:space="preserve">/ </w:t>
      </w:r>
      <w:proofErr w:type="spellStart"/>
      <w:r w:rsidR="004200D7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t>mahai</w:t>
      </w:r>
      <w:proofErr w:type="spellEnd"/>
      <w:r w:rsidR="004200D7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="004200D7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t>ingurua</w:t>
      </w:r>
      <w:proofErr w:type="spellEnd"/>
      <w:r w:rsidR="004200D7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t>.</w:t>
      </w:r>
    </w:p>
    <w:p w14:paraId="144BAD31" w14:textId="4047AA37" w:rsidR="006A4E7D" w:rsidRDefault="006A4E7D" w:rsidP="004200D7">
      <w:pPr>
        <w:spacing w:after="0" w:line="276" w:lineRule="auto"/>
        <w:ind w:left="142" w:right="685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924D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Moderador</w:t>
      </w:r>
      <w:r w:rsidR="004200D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/ </w:t>
      </w:r>
      <w:proofErr w:type="spellStart"/>
      <w:r w:rsidRPr="00FD69BB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t>Moderatzailea</w:t>
      </w:r>
      <w:proofErr w:type="spellEnd"/>
    </w:p>
    <w:p w14:paraId="0E887A39" w14:textId="5F2C3BAC" w:rsidR="004200D7" w:rsidRPr="000924D2" w:rsidRDefault="004200D7" w:rsidP="004200D7">
      <w:pPr>
        <w:spacing w:after="0" w:line="276" w:lineRule="auto"/>
        <w:ind w:left="142" w:right="685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Amaia Fano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Periodista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vice-decana</w:t>
      </w:r>
      <w:proofErr w:type="spellEnd"/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del Colegio Vasco de Periodistas.</w:t>
      </w:r>
    </w:p>
    <w:p w14:paraId="49998D49" w14:textId="3EFA2846" w:rsidR="006A4E7D" w:rsidRPr="004200D7" w:rsidRDefault="006A4E7D" w:rsidP="004200D7">
      <w:pPr>
        <w:spacing w:after="0" w:line="276" w:lineRule="auto"/>
        <w:ind w:left="142" w:right="685"/>
        <w:jc w:val="right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FD69BB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</w:t>
      </w:r>
    </w:p>
    <w:p w14:paraId="1B82CF9F" w14:textId="11FD2E2C" w:rsidR="00973C3C" w:rsidRPr="000924D2" w:rsidRDefault="00B6491C" w:rsidP="00F731DF">
      <w:pPr>
        <w:pStyle w:val="Prrafodelista"/>
        <w:numPr>
          <w:ilvl w:val="0"/>
          <w:numId w:val="1"/>
        </w:numPr>
        <w:tabs>
          <w:tab w:val="left" w:pos="9014"/>
        </w:tabs>
        <w:spacing w:before="98"/>
        <w:ind w:right="685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</w:pPr>
      <w:bookmarkStart w:id="0" w:name="_Hlk151622120"/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Eneko Landaburu</w:t>
      </w:r>
      <w:r w:rsidR="005B5CE2" w:rsidRPr="004804CC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, </w:t>
      </w:r>
      <w:r w:rsidR="00B86C76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A</w:t>
      </w:r>
      <w:r w:rsidR="00821AC4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sesor especial del Instituto Jacques Delors. Ha sido embajador de la UE en Marruecos (2009-2013), director general de la Comisión Europea (1986-2009) en Política Regional/Ampliación, jefe de negociaciones con países candidatos y Relaciones Exteriores</w:t>
      </w:r>
      <w:r w:rsidR="0034306F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</w:t>
      </w:r>
      <w:r w:rsid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/</w:t>
      </w:r>
      <w:r w:rsidR="000924D2" w:rsidRPr="000924D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 </w:t>
      </w:r>
    </w:p>
    <w:bookmarkEnd w:id="0"/>
    <w:p w14:paraId="6ABB7355" w14:textId="77777777" w:rsidR="00973C3C" w:rsidRPr="000924D2" w:rsidRDefault="00973C3C" w:rsidP="00F731DF">
      <w:pPr>
        <w:pStyle w:val="Prrafodelista"/>
        <w:tabs>
          <w:tab w:val="left" w:pos="9014"/>
        </w:tabs>
        <w:spacing w:before="98"/>
        <w:ind w:left="502" w:right="685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</w:pPr>
    </w:p>
    <w:p w14:paraId="319A9CFD" w14:textId="6D70A953" w:rsidR="00E62545" w:rsidRPr="00E62545" w:rsidRDefault="00B6491C" w:rsidP="00E62545">
      <w:pPr>
        <w:pStyle w:val="Prrafodelista"/>
        <w:numPr>
          <w:ilvl w:val="0"/>
          <w:numId w:val="1"/>
        </w:numPr>
        <w:tabs>
          <w:tab w:val="left" w:pos="9014"/>
        </w:tabs>
        <w:spacing w:before="98"/>
        <w:ind w:right="685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Nacho Alarcón, </w:t>
      </w:r>
      <w:r w:rsidR="007E2E3C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Corresponsal en Bruselas del periódico El Confidencial y premio EuroBasque de </w:t>
      </w:r>
      <w:r w:rsidR="00952122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P</w:t>
      </w:r>
      <w:r w:rsidR="007E2E3C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 xml:space="preserve">eriodismo 2018. </w:t>
      </w:r>
    </w:p>
    <w:p w14:paraId="138575BF" w14:textId="77777777" w:rsidR="00E62545" w:rsidRPr="00E62545" w:rsidRDefault="00E62545" w:rsidP="00E62545">
      <w:pPr>
        <w:pStyle w:val="Prrafodelista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14:paraId="3EA73717" w14:textId="4125361C" w:rsidR="00DB2C39" w:rsidRDefault="00DC5788" w:rsidP="006A4E7D">
      <w:pPr>
        <w:pStyle w:val="Prrafodelista"/>
        <w:numPr>
          <w:ilvl w:val="0"/>
          <w:numId w:val="1"/>
        </w:numPr>
        <w:tabs>
          <w:tab w:val="left" w:pos="9014"/>
        </w:tabs>
        <w:spacing w:before="98"/>
        <w:ind w:right="685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Javier Diéguez</w:t>
      </w:r>
      <w:r w:rsidR="00B7051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, </w:t>
      </w:r>
      <w:r w:rsidRPr="00DC5788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Director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DC5788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General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DC5788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de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DC5788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Cybrezaintza</w:t>
      </w:r>
      <w:proofErr w:type="spellEnd"/>
      <w:r w:rsidR="00F22C9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, </w:t>
      </w:r>
      <w:r w:rsidR="00F22C93" w:rsidRPr="00F22C9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Agencia</w:t>
      </w:r>
      <w:r w:rsidR="00F22C9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F22C93" w:rsidRPr="00F22C9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Vasc</w:t>
      </w:r>
      <w:r w:rsidR="00F22C9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a de</w:t>
      </w:r>
      <w:r w:rsidR="00F22C9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="00F22C93" w:rsidRPr="00F22C9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C</w:t>
      </w:r>
      <w:r w:rsidR="00F22C9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i</w:t>
      </w:r>
      <w:r w:rsidR="00F22C93" w:rsidRPr="00F22C93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</w:rPr>
        <w:t>beseguridad</w:t>
      </w:r>
      <w:proofErr w:type="spellEnd"/>
      <w:r w:rsidR="00F22C9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p w14:paraId="34C16FF6" w14:textId="77777777" w:rsidR="006A4E7D" w:rsidRPr="006A4E7D" w:rsidRDefault="006A4E7D" w:rsidP="006A4E7D">
      <w:pPr>
        <w:pStyle w:val="Prrafodelista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14:paraId="74ADC5DA" w14:textId="4341C035" w:rsidR="006A4E7D" w:rsidRDefault="006A4E7D" w:rsidP="006A4E7D">
      <w:pPr>
        <w:tabs>
          <w:tab w:val="left" w:pos="9014"/>
        </w:tabs>
        <w:spacing w:before="98"/>
        <w:ind w:right="685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13:00 -13:30 </w:t>
      </w:r>
      <w:r w:rsidR="00FD69B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8E065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Debate</w:t>
      </w:r>
      <w:r w:rsidR="00FD69BB" w:rsidRPr="008E065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8E0653" w:rsidRPr="008E065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/</w:t>
      </w:r>
      <w:r w:rsidR="008E0653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="008E0653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t>Eztabaida</w:t>
      </w:r>
      <w:proofErr w:type="spellEnd"/>
    </w:p>
    <w:p w14:paraId="437D9870" w14:textId="77777777" w:rsidR="006A4E7D" w:rsidRPr="006A4E7D" w:rsidRDefault="006A4E7D" w:rsidP="006A4E7D">
      <w:pPr>
        <w:tabs>
          <w:tab w:val="left" w:pos="9014"/>
        </w:tabs>
        <w:spacing w:before="98"/>
        <w:ind w:right="685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14:paraId="71402FE5" w14:textId="438AA733" w:rsidR="00141D2F" w:rsidRDefault="00FD69BB" w:rsidP="00FD69BB">
      <w:pPr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***</w:t>
      </w:r>
      <w:r w:rsidR="00141D2F">
        <w:rPr>
          <w:rFonts w:ascii="Times New Roman" w:hAnsi="Times New Roman" w:cs="Times New Roman"/>
          <w:b/>
          <w:bCs/>
          <w:color w:val="2F5496"/>
          <w:sz w:val="24"/>
          <w:szCs w:val="24"/>
        </w:rPr>
        <w:br w:type="page"/>
      </w:r>
    </w:p>
    <w:p w14:paraId="66CE77C4" w14:textId="5A17114D" w:rsidR="00B64407" w:rsidRPr="00141D2F" w:rsidRDefault="002B3BDB" w:rsidP="00141D2F">
      <w:pPr>
        <w:rPr>
          <w:rFonts w:ascii="Times New Roman" w:hAnsi="Times New Roman" w:cs="Times New Roman"/>
          <w:b/>
          <w:bCs/>
          <w:color w:val="2F5496"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lastRenderedPageBreak/>
        <w:t>DESCRIPCIÓN DE LA</w:t>
      </w:r>
      <w:r w:rsidR="00B6491C"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 JORNADA </w:t>
      </w:r>
    </w:p>
    <w:p w14:paraId="7100FE64" w14:textId="3B3A4A3B" w:rsidR="00E8564E" w:rsidRDefault="00B532BB" w:rsidP="00F731DF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  <w:r w:rsidRPr="00B532BB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Con las elecciones al Parlamento Europeo de 2024 en el horizonte, 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esta jornada s</w:t>
      </w:r>
      <w:r w:rsidRPr="00B532BB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obre 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las claves periodísticas</w:t>
      </w:r>
      <w:r w:rsidRPr="00B532BB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pretende reunir a periodistas experimentados, analistas políticos y expertos en medios de comunicación para profundizar en los entresijos de la información sobre uno de los acontecimientos políticos más críticos de la Unión Europea. Esta conferencia s</w:t>
      </w:r>
      <w:r w:rsidR="00B86C76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ervirá</w:t>
      </w:r>
      <w:r w:rsidRPr="00B532BB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</w:t>
      </w:r>
      <w:r w:rsidR="00B86C76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como foro</w:t>
      </w:r>
      <w:r w:rsidRPr="00B532BB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para compartir ideas, metodologías y mejores prácticas a la hora de descifrar y comunicar las complejidades que rodean al proceso electoral.</w:t>
      </w:r>
    </w:p>
    <w:p w14:paraId="7FF01818" w14:textId="7CA10F67" w:rsidR="00B86C76" w:rsidRDefault="00B86C76" w:rsidP="00F731DF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</w:p>
    <w:p w14:paraId="38201E80" w14:textId="221C6B0E" w:rsidR="00E914F4" w:rsidRDefault="00E914F4" w:rsidP="00E914F4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Esta jornada </w:t>
      </w:r>
      <w:r w:rsidRPr="0068161A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abordar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á</w:t>
      </w:r>
      <w:r w:rsidRPr="0068161A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los retos y oportunidades que presenta este acontecimiento electoral crítico,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donde las y </w:t>
      </w:r>
      <w:r w:rsidRPr="0068161A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los asistentes obtendrán valiosos conocimientos y herramientas para contribuir a un discurso público informado 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y al proceso electoral europeo</w:t>
      </w:r>
      <w:r w:rsidRPr="0068161A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. Mientras el panorama de los medios de comunicación sigue evolucionando, esta conferencia 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servirá</w:t>
      </w:r>
      <w:r w:rsidRPr="0068161A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de brújula, guiando a</w:t>
      </w:r>
      <w:r w:rsidR="00820729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las y</w:t>
      </w:r>
      <w:r w:rsidRPr="0068161A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los periodistas por el complejo terreno de la política europea.</w:t>
      </w:r>
    </w:p>
    <w:p w14:paraId="7AE73686" w14:textId="77777777" w:rsidR="00141D2F" w:rsidRDefault="00141D2F" w:rsidP="00E914F4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</w:p>
    <w:p w14:paraId="5A2B0A16" w14:textId="23C6138E" w:rsidR="00141D2F" w:rsidRDefault="00141D2F" w:rsidP="00E914F4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Asimismo, se abordará el impacto de la</w:t>
      </w:r>
      <w:r w:rsidR="00235F40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s </w:t>
      </w:r>
      <w:proofErr w:type="spellStart"/>
      <w:r w:rsidR="00235F40" w:rsidRPr="008718AF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  <w14:ligatures w14:val="none"/>
        </w:rPr>
        <w:t>fake</w:t>
      </w:r>
      <w:proofErr w:type="spellEnd"/>
      <w:r w:rsidR="00235F40" w:rsidRPr="008718AF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  <w14:ligatures w14:val="none"/>
        </w:rPr>
        <w:t xml:space="preserve"> </w:t>
      </w:r>
      <w:proofErr w:type="spellStart"/>
      <w:r w:rsidR="00235F40" w:rsidRPr="008718AF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  <w14:ligatures w14:val="none"/>
        </w:rPr>
        <w:t>news</w:t>
      </w:r>
      <w:proofErr w:type="spellEnd"/>
      <w:r w:rsidR="0053608F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y de las injerencias externas a través de las redes sociales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en los procesos electorales </w:t>
      </w:r>
      <w:r w:rsidR="0053608F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democráticos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. </w:t>
      </w:r>
    </w:p>
    <w:p w14:paraId="462C9A16" w14:textId="77777777" w:rsidR="00E914F4" w:rsidRDefault="00E914F4" w:rsidP="00F731DF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</w:p>
    <w:p w14:paraId="0BEAE9DE" w14:textId="3A8D0C6A" w:rsidR="0068161A" w:rsidRDefault="00820729" w:rsidP="00B86C76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Esperamo</w:t>
      </w:r>
      <w:r w:rsidR="00B86C76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s que la conferencia fomente la m</w:t>
      </w:r>
      <w:r w:rsidR="00B86C76" w:rsidRPr="00B86C76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ejora de las competencias periodísticas en materia de información y análisis políticos</w:t>
      </w:r>
      <w:r w:rsidR="00B86C76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europeo y que </w:t>
      </w:r>
      <w:r w:rsidR="009B36B6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ayude a establecer</w:t>
      </w:r>
      <w:r w:rsidR="00B86C76" w:rsidRPr="00B86C76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una red de colaboración e intercambio de información </w:t>
      </w:r>
      <w:r w:rsidR="009B36B6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europea </w:t>
      </w:r>
      <w:r w:rsidR="00B86C76" w:rsidRPr="00B86C76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entre profesionales de los medios de comunicación.</w:t>
      </w:r>
      <w:r w:rsidR="0068161A"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 xml:space="preserve"> </w:t>
      </w:r>
    </w:p>
    <w:p w14:paraId="7D760405" w14:textId="1703BB19" w:rsidR="00141D2F" w:rsidRDefault="00141D2F" w:rsidP="00B86C76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</w:p>
    <w:p w14:paraId="6AF4B518" w14:textId="77777777" w:rsidR="00141D2F" w:rsidRDefault="00141D2F" w:rsidP="00B86C76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</w:p>
    <w:p w14:paraId="2306427E" w14:textId="77777777" w:rsidR="0053608F" w:rsidRDefault="0053608F" w:rsidP="00B86C76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</w:p>
    <w:p w14:paraId="043CE5D0" w14:textId="7E2F57D2" w:rsidR="0053608F" w:rsidRDefault="0053608F" w:rsidP="00B86C76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</w:p>
    <w:p w14:paraId="1EC89A87" w14:textId="77777777" w:rsidR="0053608F" w:rsidRDefault="0053608F" w:rsidP="00B86C76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</w:p>
    <w:p w14:paraId="14570953" w14:textId="327323F7" w:rsidR="00141D2F" w:rsidRDefault="00141D2F" w:rsidP="00B86C76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  <w:proofErr w:type="spellStart"/>
      <w:r w:rsidRPr="008E0653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  <w14:ligatures w14:val="none"/>
        </w:rPr>
        <w:t>Laguntz</w:t>
      </w:r>
      <w:r w:rsidR="003A0063" w:rsidRPr="008E0653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  <w14:ligatures w14:val="none"/>
        </w:rPr>
        <w:t>a</w:t>
      </w:r>
      <w:r w:rsidRPr="008E0653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  <w14:ligatures w14:val="none"/>
        </w:rPr>
        <w:t>ileak</w:t>
      </w:r>
      <w:proofErr w:type="spellEnd"/>
      <w:r w:rsidRPr="008E0653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  <w:t>/ Colaboran:</w:t>
      </w:r>
    </w:p>
    <w:p w14:paraId="54AEE6B7" w14:textId="77777777" w:rsidR="003A0063" w:rsidRDefault="003A0063" w:rsidP="003A0063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</w:p>
    <w:p w14:paraId="29142CEA" w14:textId="77777777" w:rsidR="003A0063" w:rsidRDefault="003A0063" w:rsidP="003A0063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</w:p>
    <w:p w14:paraId="7C00FA74" w14:textId="5F7A747A" w:rsidR="00FD69BB" w:rsidRDefault="00FD69BB" w:rsidP="00FD69BB">
      <w:pPr>
        <w:pStyle w:val="Textosinformato"/>
        <w:jc w:val="center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0C15833E" wp14:editId="4E8E2A31">
            <wp:extent cx="1130300" cy="477868"/>
            <wp:effectExtent l="0" t="0" r="0" b="0"/>
            <wp:docPr id="1747615111" name="Imagen 1" descr="Fundación bancaria - B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ción bancaria - BB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16" cy="48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9BB">
        <w:t xml:space="preserve"> </w:t>
      </w:r>
      <w:r>
        <w:rPr>
          <w:noProof/>
        </w:rPr>
        <w:drawing>
          <wp:inline distT="0" distB="0" distL="0" distR="0" wp14:anchorId="18ABA705" wp14:editId="02F7D434">
            <wp:extent cx="1225550" cy="621844"/>
            <wp:effectExtent l="0" t="0" r="0" b="6985"/>
            <wp:docPr id="903261587" name="Imagen 2" descr="ayuntamiento-bilbao-logo-vector - Zorrozau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untamiento-bilbao-logo-vector - Zorrozaur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50" cy="63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9BB">
        <w:t xml:space="preserve"> </w:t>
      </w:r>
      <w:r>
        <w:rPr>
          <w:noProof/>
        </w:rPr>
        <w:drawing>
          <wp:inline distT="0" distB="0" distL="0" distR="0" wp14:anchorId="2E22867B" wp14:editId="1DE7E9C3">
            <wp:extent cx="641350" cy="641350"/>
            <wp:effectExtent l="0" t="0" r="6350" b="6350"/>
            <wp:docPr id="533434665" name="Imagen 3" descr="Palacio Euskalduna Jauregia - 홈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acio Euskalduna Jauregia - 홈 | 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5CBF7" w14:textId="77777777" w:rsidR="003A0063" w:rsidRDefault="003A0063" w:rsidP="003A0063">
      <w:pPr>
        <w:pStyle w:val="Textosinformato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</w:p>
    <w:p w14:paraId="0F0A18DE" w14:textId="3A219675" w:rsidR="00821AC4" w:rsidRPr="003A0063" w:rsidRDefault="003A0063" w:rsidP="008E0653">
      <w:pPr>
        <w:pStyle w:val="Textosinformato"/>
        <w:ind w:left="-142" w:right="968" w:hanging="567"/>
        <w:jc w:val="both"/>
        <w:rPr>
          <w:rFonts w:ascii="Times New Roman" w:hAnsi="Times New Roman" w:cs="Times New Roman"/>
          <w:b/>
          <w:iCs/>
          <w:color w:val="2F5496" w:themeColor="accent1" w:themeShade="BF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D30114" wp14:editId="3D055922">
            <wp:simplePos x="0" y="0"/>
            <wp:positionH relativeFrom="margin">
              <wp:posOffset>5588000</wp:posOffset>
            </wp:positionH>
            <wp:positionV relativeFrom="paragraph">
              <wp:posOffset>170815</wp:posOffset>
            </wp:positionV>
            <wp:extent cx="996950" cy="403860"/>
            <wp:effectExtent l="0" t="0" r="0" b="0"/>
            <wp:wrapSquare wrapText="bothSides"/>
            <wp:docPr id="17" name="Imagen 17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7A1B18" wp14:editId="30AECD43">
            <wp:simplePos x="0" y="0"/>
            <wp:positionH relativeFrom="column">
              <wp:posOffset>4282440</wp:posOffset>
            </wp:positionH>
            <wp:positionV relativeFrom="paragraph">
              <wp:posOffset>170815</wp:posOffset>
            </wp:positionV>
            <wp:extent cx="1105535" cy="390525"/>
            <wp:effectExtent l="0" t="0" r="0" b="9525"/>
            <wp:wrapSquare wrapText="bothSides"/>
            <wp:docPr id="18" name="Imagen 18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BEA52BC" wp14:editId="0710F5B5">
            <wp:simplePos x="0" y="0"/>
            <wp:positionH relativeFrom="column">
              <wp:posOffset>3223260</wp:posOffset>
            </wp:positionH>
            <wp:positionV relativeFrom="paragraph">
              <wp:posOffset>178435</wp:posOffset>
            </wp:positionV>
            <wp:extent cx="799465" cy="408940"/>
            <wp:effectExtent l="0" t="0" r="635" b="0"/>
            <wp:wrapSquare wrapText="bothSides"/>
            <wp:docPr id="19" name="Imagen 19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6FA8B8" wp14:editId="0C6F2106">
            <wp:simplePos x="0" y="0"/>
            <wp:positionH relativeFrom="column">
              <wp:posOffset>2133600</wp:posOffset>
            </wp:positionH>
            <wp:positionV relativeFrom="paragraph">
              <wp:posOffset>48260</wp:posOffset>
            </wp:positionV>
            <wp:extent cx="680085" cy="511175"/>
            <wp:effectExtent l="0" t="0" r="5715" b="317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A79D942" wp14:editId="42D88271">
            <wp:simplePos x="0" y="0"/>
            <wp:positionH relativeFrom="column">
              <wp:posOffset>701040</wp:posOffset>
            </wp:positionH>
            <wp:positionV relativeFrom="paragraph">
              <wp:posOffset>4445</wp:posOffset>
            </wp:positionV>
            <wp:extent cx="1143000" cy="572770"/>
            <wp:effectExtent l="0" t="0" r="0" b="0"/>
            <wp:wrapSquare wrapText="bothSides"/>
            <wp:docPr id="21" name="Imagen 21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con letras&#10;&#10;Descripción generada automáticamente con confianza media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1AC4" w:rsidRPr="003A0063" w:rsidSect="00F30A97">
      <w:headerReference w:type="even" r:id="rId15"/>
      <w:headerReference w:type="default" r:id="rId16"/>
      <w:headerReference w:type="first" r:id="rId17"/>
      <w:pgSz w:w="11906" w:h="16838"/>
      <w:pgMar w:top="284" w:right="720" w:bottom="720" w:left="720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8FCAD" w14:textId="77777777" w:rsidR="00F30A97" w:rsidRDefault="00F30A97" w:rsidP="00B206A4">
      <w:pPr>
        <w:spacing w:after="0" w:line="240" w:lineRule="auto"/>
      </w:pPr>
      <w:r>
        <w:separator/>
      </w:r>
    </w:p>
  </w:endnote>
  <w:endnote w:type="continuationSeparator" w:id="0">
    <w:p w14:paraId="5FDC1F0A" w14:textId="77777777" w:rsidR="00F30A97" w:rsidRDefault="00F30A97" w:rsidP="00B2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AC456" w14:textId="77777777" w:rsidR="00F30A97" w:rsidRDefault="00F30A97" w:rsidP="00B206A4">
      <w:pPr>
        <w:spacing w:after="0" w:line="240" w:lineRule="auto"/>
      </w:pPr>
      <w:r>
        <w:separator/>
      </w:r>
    </w:p>
  </w:footnote>
  <w:footnote w:type="continuationSeparator" w:id="0">
    <w:p w14:paraId="1F8DE58F" w14:textId="77777777" w:rsidR="00F30A97" w:rsidRDefault="00F30A97" w:rsidP="00B2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88847" w14:textId="3AAA2216" w:rsidR="00357DE8" w:rsidRDefault="00357D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12A7" w14:textId="3B836972" w:rsidR="00E54424" w:rsidRDefault="00E54424" w:rsidP="00FC7F08">
    <w:pPr>
      <w:pStyle w:val="Encabezado"/>
      <w:jc w:val="center"/>
      <w:rPr>
        <w:noProof/>
      </w:rPr>
    </w:pPr>
    <w:r>
      <w:rPr>
        <w:noProof/>
      </w:rPr>
      <w:drawing>
        <wp:inline distT="0" distB="0" distL="0" distR="0" wp14:anchorId="616A9262" wp14:editId="02C025B3">
          <wp:extent cx="1158691" cy="819150"/>
          <wp:effectExtent l="0" t="0" r="381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-Eurobasque-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691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1D2F">
      <w:rPr>
        <w:noProof/>
      </w:rPr>
      <w:t xml:space="preserve">                        </w:t>
    </w:r>
    <w:r w:rsidR="004F5796">
      <w:rPr>
        <w:noProof/>
      </w:rPr>
      <w:drawing>
        <wp:inline distT="0" distB="0" distL="0" distR="0" wp14:anchorId="350DE364" wp14:editId="5B9029FD">
          <wp:extent cx="1694373" cy="91725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226" cy="942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C8263C" w14:textId="2BEA6D7A" w:rsidR="00357DE8" w:rsidRDefault="00357DE8" w:rsidP="00E5442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7EC0" w14:textId="46FB8856" w:rsidR="00357DE8" w:rsidRDefault="00357D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0328C"/>
    <w:multiLevelType w:val="hybridMultilevel"/>
    <w:tmpl w:val="6A70E3EC"/>
    <w:lvl w:ilvl="0" w:tplc="EB5E1EC8">
      <w:start w:val="1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05030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04"/>
    <w:rsid w:val="00002ADB"/>
    <w:rsid w:val="00004CFF"/>
    <w:rsid w:val="00014533"/>
    <w:rsid w:val="000539A6"/>
    <w:rsid w:val="000924D2"/>
    <w:rsid w:val="000B0C00"/>
    <w:rsid w:val="000B1B6F"/>
    <w:rsid w:val="00114611"/>
    <w:rsid w:val="00115BA3"/>
    <w:rsid w:val="00141D2F"/>
    <w:rsid w:val="0017740C"/>
    <w:rsid w:val="00190946"/>
    <w:rsid w:val="001A1CCE"/>
    <w:rsid w:val="001A310C"/>
    <w:rsid w:val="001A3B41"/>
    <w:rsid w:val="001A7E52"/>
    <w:rsid w:val="001B238E"/>
    <w:rsid w:val="001B29F2"/>
    <w:rsid w:val="001C020C"/>
    <w:rsid w:val="001E17A2"/>
    <w:rsid w:val="001E2CEB"/>
    <w:rsid w:val="001F17BC"/>
    <w:rsid w:val="001F4CC9"/>
    <w:rsid w:val="0021389B"/>
    <w:rsid w:val="00217219"/>
    <w:rsid w:val="00217E37"/>
    <w:rsid w:val="00231229"/>
    <w:rsid w:val="00235F40"/>
    <w:rsid w:val="00246403"/>
    <w:rsid w:val="002748A4"/>
    <w:rsid w:val="002860C2"/>
    <w:rsid w:val="002A5C65"/>
    <w:rsid w:val="002B3BDB"/>
    <w:rsid w:val="002C3DA4"/>
    <w:rsid w:val="002C4A7A"/>
    <w:rsid w:val="002E3E7C"/>
    <w:rsid w:val="003038DD"/>
    <w:rsid w:val="00307353"/>
    <w:rsid w:val="0033375C"/>
    <w:rsid w:val="0034306F"/>
    <w:rsid w:val="0035602A"/>
    <w:rsid w:val="00357DE8"/>
    <w:rsid w:val="00374A19"/>
    <w:rsid w:val="0038302B"/>
    <w:rsid w:val="00385BA2"/>
    <w:rsid w:val="00386DF2"/>
    <w:rsid w:val="00397C1F"/>
    <w:rsid w:val="003A0063"/>
    <w:rsid w:val="003C6E1C"/>
    <w:rsid w:val="003D4BC5"/>
    <w:rsid w:val="003D578F"/>
    <w:rsid w:val="003E010C"/>
    <w:rsid w:val="003F04D0"/>
    <w:rsid w:val="003F6F24"/>
    <w:rsid w:val="00410C74"/>
    <w:rsid w:val="004200D7"/>
    <w:rsid w:val="00457D49"/>
    <w:rsid w:val="004640E7"/>
    <w:rsid w:val="004804CC"/>
    <w:rsid w:val="004A4637"/>
    <w:rsid w:val="004D3A46"/>
    <w:rsid w:val="004F5796"/>
    <w:rsid w:val="00504F30"/>
    <w:rsid w:val="0052228F"/>
    <w:rsid w:val="005230B7"/>
    <w:rsid w:val="0053608F"/>
    <w:rsid w:val="0053696D"/>
    <w:rsid w:val="00554C98"/>
    <w:rsid w:val="00554FE8"/>
    <w:rsid w:val="0057165B"/>
    <w:rsid w:val="005765C6"/>
    <w:rsid w:val="00593F4A"/>
    <w:rsid w:val="00596115"/>
    <w:rsid w:val="005B5CE2"/>
    <w:rsid w:val="005B71C4"/>
    <w:rsid w:val="005C0C0E"/>
    <w:rsid w:val="005F30E4"/>
    <w:rsid w:val="0060655F"/>
    <w:rsid w:val="00621B21"/>
    <w:rsid w:val="006458A9"/>
    <w:rsid w:val="00645E2B"/>
    <w:rsid w:val="0068161A"/>
    <w:rsid w:val="0069275A"/>
    <w:rsid w:val="006A4E7D"/>
    <w:rsid w:val="006C0B7C"/>
    <w:rsid w:val="006C4A8D"/>
    <w:rsid w:val="006D7BAC"/>
    <w:rsid w:val="006E3ED4"/>
    <w:rsid w:val="007074CA"/>
    <w:rsid w:val="00733FC3"/>
    <w:rsid w:val="00764E0C"/>
    <w:rsid w:val="007700C2"/>
    <w:rsid w:val="00783474"/>
    <w:rsid w:val="007C1CD0"/>
    <w:rsid w:val="007C77CE"/>
    <w:rsid w:val="007E2E3C"/>
    <w:rsid w:val="007E37B0"/>
    <w:rsid w:val="007F2260"/>
    <w:rsid w:val="007F7FD3"/>
    <w:rsid w:val="00820729"/>
    <w:rsid w:val="00821AC4"/>
    <w:rsid w:val="00836604"/>
    <w:rsid w:val="00844277"/>
    <w:rsid w:val="008512D3"/>
    <w:rsid w:val="008718AF"/>
    <w:rsid w:val="00887675"/>
    <w:rsid w:val="008957B7"/>
    <w:rsid w:val="00895C94"/>
    <w:rsid w:val="008C7BCC"/>
    <w:rsid w:val="008E0653"/>
    <w:rsid w:val="008E2BFE"/>
    <w:rsid w:val="008E44A4"/>
    <w:rsid w:val="009053F5"/>
    <w:rsid w:val="00937818"/>
    <w:rsid w:val="00952122"/>
    <w:rsid w:val="009531FE"/>
    <w:rsid w:val="00961A87"/>
    <w:rsid w:val="00966788"/>
    <w:rsid w:val="00973C3C"/>
    <w:rsid w:val="0098025B"/>
    <w:rsid w:val="009907DE"/>
    <w:rsid w:val="00993079"/>
    <w:rsid w:val="009B36B6"/>
    <w:rsid w:val="009B50D9"/>
    <w:rsid w:val="009E7AFE"/>
    <w:rsid w:val="009F2111"/>
    <w:rsid w:val="00A10838"/>
    <w:rsid w:val="00A13E7C"/>
    <w:rsid w:val="00A26123"/>
    <w:rsid w:val="00A36573"/>
    <w:rsid w:val="00A6071E"/>
    <w:rsid w:val="00A64278"/>
    <w:rsid w:val="00A77E45"/>
    <w:rsid w:val="00A93914"/>
    <w:rsid w:val="00B038DE"/>
    <w:rsid w:val="00B04F97"/>
    <w:rsid w:val="00B06422"/>
    <w:rsid w:val="00B206A4"/>
    <w:rsid w:val="00B4493E"/>
    <w:rsid w:val="00B532BB"/>
    <w:rsid w:val="00B64407"/>
    <w:rsid w:val="00B6491C"/>
    <w:rsid w:val="00B70510"/>
    <w:rsid w:val="00B86C76"/>
    <w:rsid w:val="00BE390C"/>
    <w:rsid w:val="00C14BB0"/>
    <w:rsid w:val="00C165FC"/>
    <w:rsid w:val="00C4349F"/>
    <w:rsid w:val="00C5221D"/>
    <w:rsid w:val="00C5396A"/>
    <w:rsid w:val="00C64A6D"/>
    <w:rsid w:val="00C731E3"/>
    <w:rsid w:val="00C95608"/>
    <w:rsid w:val="00CB3C3B"/>
    <w:rsid w:val="00CD4B0F"/>
    <w:rsid w:val="00CF3B40"/>
    <w:rsid w:val="00CF4BA2"/>
    <w:rsid w:val="00D04885"/>
    <w:rsid w:val="00D20259"/>
    <w:rsid w:val="00D24A66"/>
    <w:rsid w:val="00D35C49"/>
    <w:rsid w:val="00D40763"/>
    <w:rsid w:val="00D55DA4"/>
    <w:rsid w:val="00D94390"/>
    <w:rsid w:val="00DB2C39"/>
    <w:rsid w:val="00DB655F"/>
    <w:rsid w:val="00DC5788"/>
    <w:rsid w:val="00DD1A00"/>
    <w:rsid w:val="00DF7B4C"/>
    <w:rsid w:val="00E3701E"/>
    <w:rsid w:val="00E450DB"/>
    <w:rsid w:val="00E526E7"/>
    <w:rsid w:val="00E54424"/>
    <w:rsid w:val="00E56B33"/>
    <w:rsid w:val="00E57D74"/>
    <w:rsid w:val="00E605AA"/>
    <w:rsid w:val="00E62545"/>
    <w:rsid w:val="00E74852"/>
    <w:rsid w:val="00E8564E"/>
    <w:rsid w:val="00E867E7"/>
    <w:rsid w:val="00E914F4"/>
    <w:rsid w:val="00E91845"/>
    <w:rsid w:val="00EA6B50"/>
    <w:rsid w:val="00EB5B09"/>
    <w:rsid w:val="00EB7609"/>
    <w:rsid w:val="00EE1645"/>
    <w:rsid w:val="00EE7992"/>
    <w:rsid w:val="00EF50FE"/>
    <w:rsid w:val="00F15B46"/>
    <w:rsid w:val="00F17FE5"/>
    <w:rsid w:val="00F229F1"/>
    <w:rsid w:val="00F22C93"/>
    <w:rsid w:val="00F232FF"/>
    <w:rsid w:val="00F30A97"/>
    <w:rsid w:val="00F33824"/>
    <w:rsid w:val="00F4275E"/>
    <w:rsid w:val="00F67CA8"/>
    <w:rsid w:val="00F731DF"/>
    <w:rsid w:val="00F7440B"/>
    <w:rsid w:val="00F94F6E"/>
    <w:rsid w:val="00FA224B"/>
    <w:rsid w:val="00FA32C8"/>
    <w:rsid w:val="00FA4841"/>
    <w:rsid w:val="00FA619B"/>
    <w:rsid w:val="00FC7F08"/>
    <w:rsid w:val="00FC7FFD"/>
    <w:rsid w:val="00FD0AFB"/>
    <w:rsid w:val="00FD69BB"/>
    <w:rsid w:val="00FE6CC6"/>
    <w:rsid w:val="00FF092B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F70D5"/>
  <w15:chartTrackingRefBased/>
  <w15:docId w15:val="{5DBC8CBA-34D3-43C1-9C4D-6B25B3B9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6604"/>
    <w:pPr>
      <w:widowControl w:val="0"/>
      <w:autoSpaceDE w:val="0"/>
      <w:autoSpaceDN w:val="0"/>
      <w:spacing w:after="0" w:line="240" w:lineRule="auto"/>
      <w:ind w:left="69"/>
      <w:outlineLvl w:val="0"/>
    </w:pPr>
    <w:rPr>
      <w:rFonts w:ascii="Century Gothic" w:eastAsia="Century Gothic" w:hAnsi="Century Gothic" w:cs="Times New Roman"/>
      <w:b/>
      <w:bCs/>
      <w:sz w:val="24"/>
      <w:szCs w:val="24"/>
      <w:lang w:val="eu" w:eastAsia="eu"/>
    </w:rPr>
  </w:style>
  <w:style w:type="paragraph" w:styleId="Ttulo2">
    <w:name w:val="heading 2"/>
    <w:basedOn w:val="Normal"/>
    <w:link w:val="Ttulo2Car"/>
    <w:uiPriority w:val="9"/>
    <w:unhideWhenUsed/>
    <w:qFormat/>
    <w:rsid w:val="00836604"/>
    <w:pPr>
      <w:widowControl w:val="0"/>
      <w:autoSpaceDE w:val="0"/>
      <w:autoSpaceDN w:val="0"/>
      <w:spacing w:after="0" w:line="244" w:lineRule="exact"/>
      <w:ind w:left="4147" w:right="2529"/>
      <w:jc w:val="center"/>
      <w:outlineLvl w:val="1"/>
    </w:pPr>
    <w:rPr>
      <w:rFonts w:ascii="Century Gothic" w:eastAsia="Century Gothic" w:hAnsi="Century Gothic" w:cs="Times New Roman"/>
      <w:b/>
      <w:bCs/>
      <w:sz w:val="20"/>
      <w:szCs w:val="20"/>
      <w:lang w:val="eu" w:eastAsia="eu"/>
    </w:rPr>
  </w:style>
  <w:style w:type="paragraph" w:styleId="Ttulo3">
    <w:name w:val="heading 3"/>
    <w:basedOn w:val="Normal"/>
    <w:link w:val="Ttulo3Car"/>
    <w:uiPriority w:val="9"/>
    <w:unhideWhenUsed/>
    <w:qFormat/>
    <w:rsid w:val="00836604"/>
    <w:pPr>
      <w:widowControl w:val="0"/>
      <w:autoSpaceDE w:val="0"/>
      <w:autoSpaceDN w:val="0"/>
      <w:spacing w:after="0" w:line="240" w:lineRule="auto"/>
      <w:outlineLvl w:val="2"/>
    </w:pPr>
    <w:rPr>
      <w:rFonts w:ascii="Century Gothic" w:eastAsia="Century Gothic" w:hAnsi="Century Gothic" w:cs="Times New Roman"/>
      <w:sz w:val="20"/>
      <w:szCs w:val="20"/>
      <w:lang w:val="eu" w:eastAsia="e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6604"/>
    <w:rPr>
      <w:rFonts w:ascii="Century Gothic" w:eastAsia="Century Gothic" w:hAnsi="Century Gothic" w:cs="Times New Roman"/>
      <w:b/>
      <w:bCs/>
      <w:sz w:val="24"/>
      <w:szCs w:val="24"/>
      <w:lang w:val="eu" w:eastAsia="eu"/>
    </w:rPr>
  </w:style>
  <w:style w:type="character" w:customStyle="1" w:styleId="Ttulo2Car">
    <w:name w:val="Título 2 Car"/>
    <w:basedOn w:val="Fuentedeprrafopredeter"/>
    <w:link w:val="Ttulo2"/>
    <w:uiPriority w:val="9"/>
    <w:rsid w:val="00836604"/>
    <w:rPr>
      <w:rFonts w:ascii="Century Gothic" w:eastAsia="Century Gothic" w:hAnsi="Century Gothic" w:cs="Times New Roman"/>
      <w:b/>
      <w:bCs/>
      <w:sz w:val="20"/>
      <w:szCs w:val="20"/>
      <w:lang w:val="eu" w:eastAsia="eu"/>
    </w:rPr>
  </w:style>
  <w:style w:type="character" w:customStyle="1" w:styleId="Ttulo3Car">
    <w:name w:val="Título 3 Car"/>
    <w:basedOn w:val="Fuentedeprrafopredeter"/>
    <w:link w:val="Ttulo3"/>
    <w:uiPriority w:val="9"/>
    <w:rsid w:val="00836604"/>
    <w:rPr>
      <w:rFonts w:ascii="Century Gothic" w:eastAsia="Century Gothic" w:hAnsi="Century Gothic" w:cs="Times New Roman"/>
      <w:sz w:val="20"/>
      <w:szCs w:val="20"/>
      <w:lang w:val="eu" w:eastAsia="eu"/>
    </w:rPr>
  </w:style>
  <w:style w:type="paragraph" w:styleId="Textoindependiente">
    <w:name w:val="Body Text"/>
    <w:basedOn w:val="Normal"/>
    <w:link w:val="TextoindependienteCar"/>
    <w:uiPriority w:val="1"/>
    <w:qFormat/>
    <w:rsid w:val="0083660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16"/>
      <w:szCs w:val="16"/>
      <w:lang w:val="eu" w:eastAsia="eu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6604"/>
    <w:rPr>
      <w:rFonts w:ascii="Arial" w:eastAsia="Arial" w:hAnsi="Arial" w:cs="Times New Roman"/>
      <w:sz w:val="16"/>
      <w:szCs w:val="16"/>
      <w:lang w:val="eu" w:eastAsia="eu"/>
    </w:rPr>
  </w:style>
  <w:style w:type="character" w:styleId="Hipervnculo">
    <w:name w:val="Hyperlink"/>
    <w:basedOn w:val="Fuentedeprrafopredeter"/>
    <w:uiPriority w:val="99"/>
    <w:unhideWhenUsed/>
    <w:rsid w:val="00D35C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5C4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20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6A4"/>
  </w:style>
  <w:style w:type="paragraph" w:styleId="Piedepgina">
    <w:name w:val="footer"/>
    <w:basedOn w:val="Normal"/>
    <w:link w:val="PiedepginaCar"/>
    <w:uiPriority w:val="99"/>
    <w:unhideWhenUsed/>
    <w:rsid w:val="00B20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6A4"/>
  </w:style>
  <w:style w:type="paragraph" w:styleId="Textodeglobo">
    <w:name w:val="Balloon Text"/>
    <w:basedOn w:val="Normal"/>
    <w:link w:val="TextodegloboCar"/>
    <w:uiPriority w:val="99"/>
    <w:semiHidden/>
    <w:unhideWhenUsed/>
    <w:rsid w:val="0078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47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539A6"/>
    <w:pPr>
      <w:ind w:left="720"/>
      <w:contextualSpacing/>
    </w:pPr>
  </w:style>
  <w:style w:type="character" w:customStyle="1" w:styleId="interactive">
    <w:name w:val="interactive"/>
    <w:basedOn w:val="Fuentedeprrafopredeter"/>
    <w:rsid w:val="000539A6"/>
  </w:style>
  <w:style w:type="paragraph" w:styleId="Textosinformato">
    <w:name w:val="Plain Text"/>
    <w:basedOn w:val="Normal"/>
    <w:link w:val="TextosinformatoCar"/>
    <w:uiPriority w:val="99"/>
    <w:unhideWhenUsed/>
    <w:rsid w:val="003038D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038DD"/>
    <w:rPr>
      <w:rFonts w:ascii="Calibri" w:hAnsi="Calibri" w:cs="Calibri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4804CC"/>
    <w:rPr>
      <w:b/>
      <w:bCs/>
    </w:rPr>
  </w:style>
  <w:style w:type="paragraph" w:customStyle="1" w:styleId="ydp4ee8b91dmsoplaintext">
    <w:name w:val="ydp4ee8b91dmsoplaintext"/>
    <w:basedOn w:val="Normal"/>
    <w:rsid w:val="00B64407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1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16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jetxezarraga</dc:creator>
  <cp:keywords/>
  <dc:description/>
  <cp:lastModifiedBy>kazetariak2012@outlook.es</cp:lastModifiedBy>
  <cp:revision>2</cp:revision>
  <dcterms:created xsi:type="dcterms:W3CDTF">2024-04-24T09:56:00Z</dcterms:created>
  <dcterms:modified xsi:type="dcterms:W3CDTF">2024-04-24T09:56:00Z</dcterms:modified>
</cp:coreProperties>
</file>