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3DB" w:rsidRDefault="00F943DB" w:rsidP="00F943DB">
      <w:pPr>
        <w:jc w:val="center"/>
        <w:rPr>
          <w:rFonts w:ascii="Times New Roman" w:hAnsi="Times New Roman" w:cs="Times New Roman"/>
          <w:sz w:val="24"/>
          <w:szCs w:val="24"/>
          <w:lang w:eastAsia="es-ES"/>
        </w:rPr>
      </w:pPr>
      <w:r>
        <w:rPr>
          <w:rFonts w:ascii="Times New Roman" w:hAnsi="Times New Roman" w:cs="Times New Roman"/>
          <w:noProof/>
          <w:sz w:val="24"/>
          <w:szCs w:val="24"/>
          <w:lang w:eastAsia="es-ES"/>
        </w:rPr>
        <w:t xml:space="preserve">              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139EE874" wp14:editId="524866E8">
            <wp:extent cx="1123950" cy="1590675"/>
            <wp:effectExtent l="0" t="0" r="0" b="9525"/>
            <wp:docPr id="1" name="Imagen 1" descr="Descripción: Descripción: Copia de LOGO FAPE TEX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Descripción: Copia de LOGO FAPE TEXTO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eastAsia="es-ES"/>
        </w:rPr>
        <w:t xml:space="preserve">                                                 </w:t>
      </w:r>
    </w:p>
    <w:p w:rsidR="00F943DB" w:rsidRDefault="00F943DB" w:rsidP="00F943DB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eastAsia="es-ES"/>
        </w:rPr>
      </w:pPr>
    </w:p>
    <w:p w:rsidR="00F943DB" w:rsidRDefault="00F943DB" w:rsidP="00F943DB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eastAsia="es-ES"/>
        </w:rPr>
      </w:pPr>
    </w:p>
    <w:p w:rsidR="00A437A3" w:rsidRDefault="00A437A3" w:rsidP="00F943DB">
      <w:pPr>
        <w:jc w:val="center"/>
        <w:rPr>
          <w:rFonts w:ascii="Century Gothic" w:hAnsi="Century Gothic"/>
          <w:b/>
          <w:bCs/>
          <w:sz w:val="20"/>
          <w:szCs w:val="20"/>
          <w:u w:val="single"/>
          <w:lang w:eastAsia="es-ES"/>
        </w:rPr>
      </w:pPr>
    </w:p>
    <w:p w:rsidR="00A437A3" w:rsidRPr="00A437A3" w:rsidRDefault="00A437A3" w:rsidP="00A437A3">
      <w:pPr>
        <w:spacing w:line="276" w:lineRule="auto"/>
        <w:rPr>
          <w:rFonts w:ascii="Century Gothic" w:eastAsia="Arial" w:hAnsi="Century Gothic" w:cs="Arial"/>
          <w:b/>
          <w:sz w:val="32"/>
          <w:szCs w:val="32"/>
          <w:lang w:eastAsia="es-ES"/>
        </w:rPr>
      </w:pPr>
    </w:p>
    <w:p w:rsidR="00A437A3" w:rsidRPr="00982209" w:rsidRDefault="00982209" w:rsidP="00A437A3">
      <w:pPr>
        <w:spacing w:line="276" w:lineRule="auto"/>
        <w:jc w:val="center"/>
        <w:rPr>
          <w:rFonts w:ascii="Century Gothic" w:eastAsia="Century Gothic" w:hAnsi="Century Gothic" w:cs="Century Gothic"/>
          <w:b/>
          <w:sz w:val="32"/>
          <w:szCs w:val="32"/>
        </w:rPr>
      </w:pPr>
      <w:r w:rsidRPr="00982209">
        <w:rPr>
          <w:rFonts w:ascii="Century Gothic" w:eastAsia="Century Gothic" w:hAnsi="Century Gothic" w:cs="Century Gothic"/>
          <w:b/>
          <w:sz w:val="32"/>
          <w:szCs w:val="32"/>
          <w:highlight w:val="white"/>
        </w:rPr>
        <w:t>25</w:t>
      </w:r>
      <w:r w:rsidR="00A437A3" w:rsidRPr="00982209">
        <w:rPr>
          <w:rFonts w:ascii="Century Gothic" w:eastAsia="Century Gothic" w:hAnsi="Century Gothic" w:cs="Century Gothic"/>
          <w:b/>
          <w:sz w:val="32"/>
          <w:szCs w:val="32"/>
          <w:highlight w:val="white"/>
        </w:rPr>
        <w:t>% de descuento para los miembros de la FAPE en el curso “</w:t>
      </w:r>
      <w:r w:rsidRPr="00982209">
        <w:rPr>
          <w:rFonts w:ascii="Century Gothic" w:eastAsia="Century Gothic" w:hAnsi="Century Gothic" w:cs="Century Gothic"/>
          <w:b/>
          <w:iCs/>
          <w:sz w:val="32"/>
          <w:szCs w:val="32"/>
        </w:rPr>
        <w:t>Comunicación Corporativa con Inteligencia Artificial</w:t>
      </w:r>
      <w:r w:rsidR="00A437A3" w:rsidRPr="00982209">
        <w:rPr>
          <w:rFonts w:ascii="Century Gothic" w:eastAsia="Century Gothic" w:hAnsi="Century Gothic" w:cs="Century Gothic"/>
          <w:b/>
          <w:sz w:val="32"/>
          <w:szCs w:val="32"/>
          <w:highlight w:val="white"/>
        </w:rPr>
        <w:t>” de la Universidad de Salamanca</w:t>
      </w:r>
    </w:p>
    <w:p w:rsidR="002E5499" w:rsidRDefault="002E5499" w:rsidP="002E5499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:rsidR="00982209" w:rsidRDefault="00982209" w:rsidP="002E5499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:rsidR="00A437A3" w:rsidRDefault="00A437A3" w:rsidP="002E5499">
      <w:pPr>
        <w:spacing w:line="276" w:lineRule="auto"/>
        <w:jc w:val="center"/>
        <w:rPr>
          <w:rFonts w:ascii="Century Gothic" w:eastAsia="Arial" w:hAnsi="Century Gothic" w:cs="Arial"/>
          <w:sz w:val="28"/>
          <w:szCs w:val="28"/>
          <w:lang w:eastAsia="es-ES"/>
        </w:rPr>
      </w:pPr>
    </w:p>
    <w:p w:rsidR="001D558D" w:rsidRDefault="002E3298" w:rsidP="001D558D">
      <w:pPr>
        <w:spacing w:line="276" w:lineRule="auto"/>
        <w:jc w:val="center"/>
        <w:rPr>
          <w:rFonts w:ascii="Century Gothic" w:eastAsia="Arial" w:hAnsi="Century Gothic" w:cs="Arial"/>
          <w:sz w:val="24"/>
          <w:szCs w:val="24"/>
          <w:lang w:val="es" w:eastAsia="es-ES"/>
        </w:rPr>
      </w:pPr>
      <w:r>
        <w:rPr>
          <w:rFonts w:ascii="Century Gothic" w:eastAsia="Arial" w:hAnsi="Century Gothic" w:cs="Arial"/>
          <w:sz w:val="28"/>
          <w:szCs w:val="28"/>
          <w:lang w:eastAsia="es-ES"/>
        </w:rPr>
        <w:t xml:space="preserve">La formación, 100% online, consta de 60 horas lectivas, comienza el </w:t>
      </w:r>
      <w:r w:rsidR="00982209">
        <w:rPr>
          <w:rFonts w:ascii="Century Gothic" w:eastAsia="Arial" w:hAnsi="Century Gothic" w:cs="Arial"/>
          <w:sz w:val="28"/>
          <w:szCs w:val="28"/>
          <w:lang w:eastAsia="es-ES"/>
        </w:rPr>
        <w:t>16 de febrero</w:t>
      </w:r>
      <w:r>
        <w:rPr>
          <w:rFonts w:ascii="Century Gothic" w:eastAsia="Arial" w:hAnsi="Century Gothic" w:cs="Arial"/>
          <w:sz w:val="28"/>
          <w:szCs w:val="28"/>
          <w:lang w:eastAsia="es-ES"/>
        </w:rPr>
        <w:t xml:space="preserve"> y se desarrollará hasta </w:t>
      </w:r>
      <w:r w:rsidR="00982209">
        <w:rPr>
          <w:rFonts w:ascii="Century Gothic" w:eastAsia="Arial" w:hAnsi="Century Gothic" w:cs="Arial"/>
          <w:sz w:val="28"/>
          <w:szCs w:val="28"/>
          <w:lang w:eastAsia="es-ES"/>
        </w:rPr>
        <w:t>29 de marzo</w:t>
      </w:r>
    </w:p>
    <w:p w:rsidR="001D558D" w:rsidRDefault="001D558D" w:rsidP="0061313B">
      <w:pPr>
        <w:spacing w:line="276" w:lineRule="auto"/>
        <w:rPr>
          <w:rFonts w:ascii="Century Gothic" w:eastAsia="Arial" w:hAnsi="Century Gothic" w:cs="Arial"/>
          <w:sz w:val="24"/>
          <w:szCs w:val="24"/>
          <w:lang w:val="es" w:eastAsia="es-ES"/>
        </w:rPr>
      </w:pPr>
    </w:p>
    <w:p w:rsidR="001D558D" w:rsidRPr="003A7727" w:rsidRDefault="001D558D" w:rsidP="003A7727">
      <w:pPr>
        <w:spacing w:line="276" w:lineRule="auto"/>
        <w:jc w:val="center"/>
        <w:rPr>
          <w:rFonts w:ascii="Century Gothic" w:eastAsia="Arial" w:hAnsi="Century Gothic" w:cs="Arial"/>
          <w:b/>
          <w:lang w:val="es" w:eastAsia="es-ES"/>
        </w:rPr>
      </w:pPr>
    </w:p>
    <w:p w:rsidR="003A7727" w:rsidRPr="003A7727" w:rsidRDefault="003A7727" w:rsidP="003A7727">
      <w:pPr>
        <w:spacing w:line="276" w:lineRule="auto"/>
        <w:jc w:val="center"/>
        <w:rPr>
          <w:rFonts w:ascii="Century Gothic" w:eastAsia="Arial" w:hAnsi="Century Gothic" w:cs="Arial"/>
          <w:b/>
          <w:lang w:val="es" w:eastAsia="es-ES"/>
        </w:rPr>
      </w:pPr>
    </w:p>
    <w:p w:rsidR="00A437A3" w:rsidRPr="00982209" w:rsidRDefault="002E5499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982209">
        <w:rPr>
          <w:rFonts w:ascii="Century Gothic" w:eastAsia="Arial" w:hAnsi="Century Gothic" w:cs="Arial"/>
          <w:lang w:eastAsia="es-ES"/>
        </w:rPr>
        <w:t>MADRID</w:t>
      </w:r>
      <w:r w:rsidR="00982209" w:rsidRPr="00982209">
        <w:rPr>
          <w:rFonts w:ascii="Century Gothic" w:eastAsia="Arial" w:hAnsi="Century Gothic" w:cs="Arial"/>
          <w:lang w:eastAsia="es-ES"/>
        </w:rPr>
        <w:t>,</w:t>
      </w:r>
      <w:r w:rsidR="00966681" w:rsidRPr="00982209">
        <w:rPr>
          <w:rFonts w:ascii="Century Gothic" w:eastAsia="Arial" w:hAnsi="Century Gothic" w:cs="Arial"/>
          <w:lang w:eastAsia="es-ES"/>
        </w:rPr>
        <w:t xml:space="preserve"> </w:t>
      </w:r>
      <w:r w:rsidR="00982209" w:rsidRPr="00982209">
        <w:rPr>
          <w:rFonts w:ascii="Century Gothic" w:eastAsia="Arial" w:hAnsi="Century Gothic" w:cs="Arial"/>
          <w:lang w:eastAsia="es-ES"/>
        </w:rPr>
        <w:t>21 DE ENERO DE 2026</w:t>
      </w:r>
      <w:r w:rsidR="003A7727" w:rsidRPr="00982209">
        <w:rPr>
          <w:rFonts w:ascii="Century Gothic" w:eastAsia="Arial" w:hAnsi="Century Gothic" w:cs="Arial"/>
          <w:lang w:eastAsia="es-ES"/>
        </w:rPr>
        <w:t xml:space="preserve">. </w:t>
      </w:r>
      <w:r w:rsidR="00A437A3" w:rsidRPr="00982209">
        <w:rPr>
          <w:rFonts w:ascii="Century Gothic" w:eastAsia="Century Gothic" w:hAnsi="Century Gothic" w:cs="Century Gothic"/>
        </w:rPr>
        <w:t>Los miembros de la </w:t>
      </w:r>
      <w:hyperlink r:id="rId9" w:history="1">
        <w:r w:rsidR="00A437A3" w:rsidRPr="00982209">
          <w:rPr>
            <w:rStyle w:val="Hipervnculo"/>
            <w:rFonts w:ascii="Century Gothic" w:eastAsia="Century Gothic" w:hAnsi="Century Gothic" w:cs="Century Gothic"/>
          </w:rPr>
          <w:t>Federación de Asociaciones de Periodistas de España (FAPE) </w:t>
        </w:r>
      </w:hyperlink>
      <w:r w:rsidR="00982209" w:rsidRPr="00982209">
        <w:rPr>
          <w:rFonts w:ascii="Century Gothic" w:eastAsia="Century Gothic" w:hAnsi="Century Gothic" w:cs="Century Gothic"/>
        </w:rPr>
        <w:t>cuentan con un 25</w:t>
      </w:r>
      <w:r w:rsidR="00A437A3" w:rsidRPr="00982209">
        <w:rPr>
          <w:rFonts w:ascii="Century Gothic" w:eastAsia="Century Gothic" w:hAnsi="Century Gothic" w:cs="Century Gothic"/>
        </w:rPr>
        <w:t>% de descuento sobre el precio general en el curso en línea</w:t>
      </w:r>
      <w:r w:rsidR="00A437A3" w:rsidRPr="00982209">
        <w:rPr>
          <w:rFonts w:ascii="Century Gothic" w:eastAsia="Century Gothic" w:hAnsi="Century Gothic" w:cs="Century Gothic"/>
          <w:i/>
        </w:rPr>
        <w:t xml:space="preserve"> </w:t>
      </w:r>
      <w:r w:rsidR="00A437A3" w:rsidRPr="00F00EEE">
        <w:rPr>
          <w:rFonts w:ascii="Century Gothic" w:eastAsia="Century Gothic" w:hAnsi="Century Gothic" w:cs="Century Gothic"/>
        </w:rPr>
        <w:t>“</w:t>
      </w:r>
      <w:r w:rsidR="00982209" w:rsidRPr="00F00EEE">
        <w:rPr>
          <w:rFonts w:ascii="Century Gothic" w:eastAsia="Century Gothic" w:hAnsi="Century Gothic" w:cs="Century Gothic"/>
          <w:iCs/>
        </w:rPr>
        <w:t>Comunicación Corporativa con Inteligencia Artificial</w:t>
      </w:r>
      <w:r w:rsidR="00A437A3" w:rsidRPr="00F00EEE">
        <w:rPr>
          <w:rFonts w:ascii="Century Gothic" w:eastAsia="Century Gothic" w:hAnsi="Century Gothic" w:cs="Century Gothic"/>
        </w:rPr>
        <w:t>”, </w:t>
      </w:r>
      <w:r w:rsidR="00F00EEE">
        <w:rPr>
          <w:rFonts w:ascii="Century Gothic" w:eastAsia="Century Gothic" w:hAnsi="Century Gothic" w:cs="Century Gothic"/>
        </w:rPr>
        <w:t xml:space="preserve">que ofrece </w:t>
      </w:r>
      <w:bookmarkStart w:id="0" w:name="_GoBack"/>
      <w:bookmarkEnd w:id="0"/>
      <w:r w:rsidR="00A437A3" w:rsidRPr="00982209">
        <w:rPr>
          <w:rFonts w:ascii="Century Gothic" w:eastAsia="Century Gothic" w:hAnsi="Century Gothic" w:cs="Century Gothic"/>
        </w:rPr>
        <w:t>la Universidad de Salamanca (USAL) a través de su Fundación General.</w:t>
      </w:r>
    </w:p>
    <w:p w:rsidR="00A437A3" w:rsidRPr="00982209" w:rsidRDefault="00A437A3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:rsidR="00A437A3" w:rsidRDefault="00A437A3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982209">
        <w:rPr>
          <w:rFonts w:ascii="Century Gothic" w:eastAsia="Century Gothic" w:hAnsi="Century Gothic" w:cs="Century Gothic"/>
        </w:rPr>
        <w:t xml:space="preserve">El programa consta de 60 horas lectivas, comienza el </w:t>
      </w:r>
      <w:r w:rsidR="00982209" w:rsidRPr="00982209">
        <w:rPr>
          <w:rFonts w:ascii="Century Gothic" w:eastAsia="Century Gothic" w:hAnsi="Century Gothic" w:cs="Century Gothic"/>
        </w:rPr>
        <w:t>16 de febrero</w:t>
      </w:r>
      <w:r w:rsidRPr="00982209">
        <w:rPr>
          <w:rFonts w:ascii="Century Gothic" w:eastAsia="Century Gothic" w:hAnsi="Century Gothic" w:cs="Century Gothic"/>
        </w:rPr>
        <w:t xml:space="preserve"> y se desarrollará hasta el </w:t>
      </w:r>
      <w:r w:rsidR="00982209" w:rsidRPr="00982209">
        <w:rPr>
          <w:rFonts w:ascii="Century Gothic" w:eastAsia="Century Gothic" w:hAnsi="Century Gothic" w:cs="Century Gothic"/>
        </w:rPr>
        <w:t>29 de marzo</w:t>
      </w:r>
      <w:r w:rsidRPr="00982209">
        <w:rPr>
          <w:rFonts w:ascii="Century Gothic" w:eastAsia="Century Gothic" w:hAnsi="Century Gothic" w:cs="Century Gothic"/>
        </w:rPr>
        <w:t>. Se imparte en formato en línea a través de la plataforma docente de la USAL de forma asíncrona, lo que permite a los estudiantes gestionar el tiempo de estudio sin tener que conectarse o asistir a sesiones en momentos concretos.</w:t>
      </w:r>
    </w:p>
    <w:p w:rsidR="00982209" w:rsidRPr="00982209" w:rsidRDefault="00982209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:rsidR="00982209" w:rsidRPr="00982209" w:rsidRDefault="00982209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982209">
        <w:rPr>
          <w:rFonts w:ascii="Century Gothic" w:eastAsia="Century Gothic" w:hAnsi="Century Gothic" w:cs="Century Gothic"/>
        </w:rPr>
        <w:t xml:space="preserve">El programa incluye capacitación avanzada para el manejo de herramientas aplicadas a la planificación, producción y evaluación de estrategias de comunicación corporativa como </w:t>
      </w:r>
      <w:proofErr w:type="spellStart"/>
      <w:r w:rsidRPr="00982209">
        <w:rPr>
          <w:rFonts w:ascii="Century Gothic" w:eastAsia="Century Gothic" w:hAnsi="Century Gothic" w:cs="Century Gothic"/>
        </w:rPr>
        <w:t>ChatGPT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</w:t>
      </w:r>
      <w:proofErr w:type="spellStart"/>
      <w:r w:rsidRPr="00982209">
        <w:rPr>
          <w:rFonts w:ascii="Century Gothic" w:eastAsia="Century Gothic" w:hAnsi="Century Gothic" w:cs="Century Gothic"/>
        </w:rPr>
        <w:t>Gemini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</w:t>
      </w:r>
      <w:proofErr w:type="spellStart"/>
      <w:r w:rsidRPr="00982209">
        <w:rPr>
          <w:rFonts w:ascii="Century Gothic" w:eastAsia="Century Gothic" w:hAnsi="Century Gothic" w:cs="Century Gothic"/>
        </w:rPr>
        <w:t>Copilot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DALL·E, </w:t>
      </w:r>
      <w:proofErr w:type="spellStart"/>
      <w:r w:rsidRPr="00982209">
        <w:rPr>
          <w:rFonts w:ascii="Century Gothic" w:eastAsia="Century Gothic" w:hAnsi="Century Gothic" w:cs="Century Gothic"/>
        </w:rPr>
        <w:t>Midjourney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</w:t>
      </w:r>
      <w:proofErr w:type="spellStart"/>
      <w:r w:rsidRPr="00982209">
        <w:rPr>
          <w:rFonts w:ascii="Century Gothic" w:eastAsia="Century Gothic" w:hAnsi="Century Gothic" w:cs="Century Gothic"/>
        </w:rPr>
        <w:t>Runway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</w:t>
      </w:r>
      <w:proofErr w:type="spellStart"/>
      <w:r w:rsidRPr="00982209">
        <w:rPr>
          <w:rFonts w:ascii="Century Gothic" w:eastAsia="Century Gothic" w:hAnsi="Century Gothic" w:cs="Century Gothic"/>
        </w:rPr>
        <w:t>Synthesia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</w:t>
      </w:r>
      <w:proofErr w:type="spellStart"/>
      <w:r w:rsidRPr="00982209">
        <w:rPr>
          <w:rFonts w:ascii="Century Gothic" w:eastAsia="Century Gothic" w:hAnsi="Century Gothic" w:cs="Century Gothic"/>
        </w:rPr>
        <w:t>Brandwatch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</w:t>
      </w:r>
      <w:proofErr w:type="spellStart"/>
      <w:r w:rsidRPr="00982209">
        <w:rPr>
          <w:rFonts w:ascii="Century Gothic" w:eastAsia="Century Gothic" w:hAnsi="Century Gothic" w:cs="Century Gothic"/>
        </w:rPr>
        <w:t>Talkwalker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, </w:t>
      </w:r>
      <w:proofErr w:type="spellStart"/>
      <w:r w:rsidRPr="00982209">
        <w:rPr>
          <w:rFonts w:ascii="Century Gothic" w:eastAsia="Century Gothic" w:hAnsi="Century Gothic" w:cs="Century Gothic"/>
        </w:rPr>
        <w:t>Power</w:t>
      </w:r>
      <w:proofErr w:type="spellEnd"/>
      <w:r w:rsidRPr="00982209">
        <w:rPr>
          <w:rFonts w:ascii="Century Gothic" w:eastAsia="Century Gothic" w:hAnsi="Century Gothic" w:cs="Century Gothic"/>
        </w:rPr>
        <w:t xml:space="preserve"> BI y </w:t>
      </w:r>
      <w:proofErr w:type="spellStart"/>
      <w:r w:rsidRPr="00982209">
        <w:rPr>
          <w:rFonts w:ascii="Century Gothic" w:eastAsia="Century Gothic" w:hAnsi="Century Gothic" w:cs="Century Gothic"/>
        </w:rPr>
        <w:t>Tableau</w:t>
      </w:r>
      <w:proofErr w:type="spellEnd"/>
      <w:r w:rsidRPr="00982209">
        <w:rPr>
          <w:rFonts w:ascii="Century Gothic" w:eastAsia="Century Gothic" w:hAnsi="Century Gothic" w:cs="Century Gothic"/>
        </w:rPr>
        <w:t>.</w:t>
      </w:r>
    </w:p>
    <w:p w:rsidR="00A437A3" w:rsidRPr="00982209" w:rsidRDefault="00A437A3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:rsidR="00982209" w:rsidRPr="00982209" w:rsidRDefault="00982209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  <w:r w:rsidRPr="00F00EEE">
        <w:rPr>
          <w:rFonts w:ascii="Century Gothic" w:eastAsia="Century Gothic" w:hAnsi="Century Gothic" w:cs="Century Gothic"/>
          <w:iCs/>
        </w:rPr>
        <w:lastRenderedPageBreak/>
        <w:t>El curso “</w:t>
      </w:r>
      <w:r w:rsidRPr="00F00EEE">
        <w:rPr>
          <w:rFonts w:ascii="Century Gothic" w:eastAsia="Century Gothic" w:hAnsi="Century Gothic" w:cs="Century Gothic"/>
          <w:iCs/>
        </w:rPr>
        <w:t>Comunicación Corporativa con Inteligencia Artificial</w:t>
      </w:r>
      <w:r w:rsidRPr="00F00EEE">
        <w:rPr>
          <w:rFonts w:ascii="Century Gothic" w:eastAsia="Century Gothic" w:hAnsi="Century Gothic" w:cs="Century Gothic"/>
          <w:iCs/>
        </w:rPr>
        <w:t>”</w:t>
      </w:r>
      <w:r w:rsidRPr="00982209">
        <w:rPr>
          <w:rFonts w:ascii="Century Gothic" w:eastAsia="Century Gothic" w:hAnsi="Century Gothic" w:cs="Century Gothic"/>
        </w:rPr>
        <w:t xml:space="preserve"> es una iniciativa conjunta de la Universidad de Salamanca y el Colegio Oficial de Periodistas de Castilla y León.</w:t>
      </w:r>
    </w:p>
    <w:p w:rsidR="00982209" w:rsidRPr="00982209" w:rsidRDefault="00982209" w:rsidP="00982209">
      <w:pPr>
        <w:spacing w:line="276" w:lineRule="auto"/>
        <w:jc w:val="both"/>
        <w:rPr>
          <w:rFonts w:ascii="Century Gothic" w:eastAsia="Century Gothic" w:hAnsi="Century Gothic" w:cs="Century Gothic"/>
        </w:rPr>
      </w:pPr>
    </w:p>
    <w:p w:rsidR="00982209" w:rsidRDefault="00982209" w:rsidP="00982209">
      <w:pPr>
        <w:spacing w:line="276" w:lineRule="auto"/>
        <w:jc w:val="both"/>
        <w:rPr>
          <w:rFonts w:ascii="Century Gothic" w:eastAsia="Century Gothic" w:hAnsi="Century Gothic" w:cs="Century Gothic"/>
          <w:sz w:val="24"/>
          <w:szCs w:val="24"/>
        </w:rPr>
      </w:pPr>
      <w:r w:rsidRPr="00982209">
        <w:rPr>
          <w:rFonts w:ascii="Century Gothic" w:eastAsia="Century Gothic" w:hAnsi="Century Gothic" w:cs="Century Gothic"/>
        </w:rPr>
        <w:t>El plazo para matricularse termina el 13 de febrero.</w:t>
      </w:r>
    </w:p>
    <w:p w:rsidR="00A437A3" w:rsidRPr="00A437A3" w:rsidRDefault="00A437A3" w:rsidP="00A437A3">
      <w:pPr>
        <w:jc w:val="both"/>
        <w:rPr>
          <w:rFonts w:ascii="Century Gothic" w:eastAsia="Century Gothic" w:hAnsi="Century Gothic" w:cs="Century Gothic"/>
        </w:rPr>
      </w:pPr>
    </w:p>
    <w:p w:rsidR="00A437A3" w:rsidRPr="00A437A3" w:rsidRDefault="00A437A3" w:rsidP="00A437A3">
      <w:pPr>
        <w:jc w:val="both"/>
        <w:rPr>
          <w:rFonts w:ascii="Century Gothic" w:eastAsia="Century Gothic" w:hAnsi="Century Gothic" w:cs="Century Gothic"/>
          <w:sz w:val="20"/>
        </w:rPr>
      </w:pPr>
    </w:p>
    <w:p w:rsidR="00A437A3" w:rsidRPr="00A437A3" w:rsidRDefault="00982209" w:rsidP="00A437A3">
      <w:pPr>
        <w:spacing w:line="276" w:lineRule="auto"/>
        <w:jc w:val="center"/>
        <w:rPr>
          <w:rFonts w:ascii="Century Gothic" w:eastAsia="Arial" w:hAnsi="Century Gothic" w:cs="Arial"/>
          <w:sz w:val="24"/>
          <w:szCs w:val="28"/>
          <w:lang w:eastAsia="es-ES"/>
        </w:rPr>
      </w:pPr>
      <w:hyperlink r:id="rId10" w:history="1">
        <w:r w:rsidR="00A437A3" w:rsidRPr="00982209">
          <w:rPr>
            <w:rStyle w:val="Hipervnculo"/>
            <w:rFonts w:ascii="Century Gothic" w:eastAsia="Century Gothic" w:hAnsi="Century Gothic" w:cs="Century Gothic"/>
            <w:b/>
            <w:sz w:val="24"/>
            <w:szCs w:val="28"/>
            <w:highlight w:val="white"/>
          </w:rPr>
          <w:t>Consulta toda la información y haz tu solicitud de matrícula con el descuento a miembros de FAPE aquí</w:t>
        </w:r>
      </w:hyperlink>
    </w:p>
    <w:p w:rsidR="002E3298" w:rsidRPr="002E3298" w:rsidRDefault="002E3298" w:rsidP="00A437A3">
      <w:pPr>
        <w:spacing w:line="276" w:lineRule="auto"/>
        <w:rPr>
          <w:rFonts w:ascii="Century Gothic" w:eastAsia="Arial" w:hAnsi="Century Gothic" w:cs="Arial"/>
          <w:lang w:eastAsia="es-ES"/>
        </w:rPr>
      </w:pPr>
    </w:p>
    <w:p w:rsidR="003A7727" w:rsidRDefault="003A7727" w:rsidP="002E3298">
      <w:pPr>
        <w:spacing w:line="276" w:lineRule="auto"/>
        <w:jc w:val="both"/>
        <w:rPr>
          <w:rFonts w:ascii="Century Gothic" w:eastAsia="Arial" w:hAnsi="Century Gothic" w:cs="Arial"/>
          <w:color w:val="1155CC"/>
          <w:u w:val="single"/>
          <w:lang w:val="es" w:eastAsia="es-ES"/>
        </w:rPr>
      </w:pPr>
    </w:p>
    <w:p w:rsidR="003A7727" w:rsidRPr="00A437A3" w:rsidRDefault="003A7727" w:rsidP="00A437A3">
      <w:pPr>
        <w:suppressAutoHyphens/>
        <w:spacing w:after="200" w:line="276" w:lineRule="auto"/>
        <w:jc w:val="center"/>
        <w:rPr>
          <w:rFonts w:ascii="Century Gothic" w:hAnsi="Century Gothic"/>
          <w:b/>
          <w:i/>
          <w:sz w:val="20"/>
          <w:szCs w:val="20"/>
        </w:rPr>
      </w:pPr>
      <w:r w:rsidRPr="00A437A3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La  FAPE es la </w:t>
      </w:r>
      <w:r w:rsidRPr="00A437A3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>primera asociación profesional de periodistas</w:t>
      </w:r>
      <w:r w:rsidRPr="00A437A3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 de España con 50</w:t>
      </w:r>
      <w:r w:rsidRPr="00A437A3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 asociaciones federadas y 16 vinculadas </w:t>
      </w:r>
      <w:r w:rsidR="00A437A3" w:rsidRPr="00A437A3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 xml:space="preserve">que en conjunto representan a </w:t>
      </w:r>
      <w:r w:rsidRPr="00A437A3">
        <w:rPr>
          <w:rFonts w:ascii="Century Gothic" w:eastAsia="Times New Roman" w:hAnsi="Century Gothic" w:cs="Century Gothic"/>
          <w:b/>
          <w:i/>
          <w:iCs/>
          <w:color w:val="000000"/>
          <w:sz w:val="20"/>
          <w:szCs w:val="20"/>
          <w:shd w:val="clear" w:color="auto" w:fill="FFFFFF"/>
          <w:lang w:eastAsia="es-ES"/>
        </w:rPr>
        <w:t>más de 17</w:t>
      </w:r>
      <w:r w:rsidRPr="00A437A3">
        <w:rPr>
          <w:rFonts w:ascii="Century Gothic" w:eastAsia="Times New Roman" w:hAnsi="Century Gothic" w:cs="Century Gothic"/>
          <w:b/>
          <w:bCs/>
          <w:i/>
          <w:iCs/>
          <w:color w:val="000000"/>
          <w:sz w:val="20"/>
          <w:szCs w:val="20"/>
          <w:shd w:val="clear" w:color="auto" w:fill="FFFFFF"/>
          <w:lang w:eastAsia="es-ES"/>
        </w:rPr>
        <w:t>.000 asociados. Adscrita a la Federación Internacional de Periodistas (FIP).</w:t>
      </w:r>
    </w:p>
    <w:p w:rsidR="003A7727" w:rsidRPr="00A437A3" w:rsidRDefault="003A7727" w:rsidP="003A7727">
      <w:pPr>
        <w:spacing w:line="276" w:lineRule="auto"/>
        <w:jc w:val="center"/>
        <w:rPr>
          <w:rFonts w:ascii="Century Gothic" w:eastAsia="Arial" w:hAnsi="Century Gothic" w:cs="Arial"/>
          <w:b/>
          <w:i/>
          <w:color w:val="1155CC"/>
          <w:sz w:val="20"/>
          <w:szCs w:val="20"/>
          <w:u w:val="single"/>
          <w:lang w:val="es" w:eastAsia="es-ES"/>
        </w:rPr>
      </w:pPr>
      <w:r w:rsidRPr="00A437A3">
        <w:rPr>
          <w:rFonts w:ascii="Century Gothic" w:eastAsia="Times New Roman" w:hAnsi="Century Gothic" w:cs="Century Gothic"/>
          <w:b/>
          <w:bCs/>
          <w:i/>
          <w:color w:val="000000"/>
          <w:sz w:val="20"/>
          <w:szCs w:val="20"/>
          <w:lang w:eastAsia="es-ES"/>
        </w:rPr>
        <w:t xml:space="preserve">JUAN BRAVO, 6. 2ª PLANTA – 28006 MADRID – TELS. 91 360 58 24 – </w:t>
      </w:r>
      <w:hyperlink r:id="rId11" w:anchor="_blank" w:history="1">
        <w:r w:rsidRPr="00A437A3">
          <w:rPr>
            <w:rFonts w:ascii="Century Gothic" w:hAnsi="Century Gothic" w:cs="Century Gothic"/>
            <w:b/>
            <w:bCs/>
            <w:i/>
            <w:color w:val="1155CC"/>
            <w:sz w:val="20"/>
            <w:szCs w:val="20"/>
            <w:u w:val="single"/>
            <w:lang w:eastAsia="es-ES"/>
          </w:rPr>
          <w:t>fape@fape.es</w:t>
        </w:r>
      </w:hyperlink>
    </w:p>
    <w:p w:rsidR="00E76860" w:rsidRDefault="00E76860" w:rsidP="003A7727">
      <w:pPr>
        <w:jc w:val="center"/>
        <w:rPr>
          <w:sz w:val="20"/>
        </w:rPr>
      </w:pPr>
    </w:p>
    <w:p w:rsidR="00982209" w:rsidRDefault="00982209" w:rsidP="003A7727">
      <w:pPr>
        <w:jc w:val="center"/>
        <w:rPr>
          <w:sz w:val="20"/>
        </w:rPr>
      </w:pPr>
    </w:p>
    <w:p w:rsidR="00982209" w:rsidRDefault="00982209" w:rsidP="00982209">
      <w:pPr>
        <w:rPr>
          <w:rFonts w:ascii="Century Gothic" w:eastAsia="Century Gothic" w:hAnsi="Century Gothic" w:cs="Century Gothic"/>
          <w:sz w:val="24"/>
          <w:szCs w:val="24"/>
        </w:rPr>
      </w:pPr>
    </w:p>
    <w:p w:rsidR="00982209" w:rsidRDefault="00982209" w:rsidP="00982209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982209" w:rsidRDefault="00982209" w:rsidP="00982209">
      <w:pPr>
        <w:jc w:val="both"/>
        <w:rPr>
          <w:rFonts w:ascii="Century Gothic" w:eastAsia="Century Gothic" w:hAnsi="Century Gothic" w:cs="Century Gothic"/>
          <w:sz w:val="24"/>
          <w:szCs w:val="24"/>
        </w:rPr>
      </w:pPr>
    </w:p>
    <w:p w:rsidR="00982209" w:rsidRPr="00A437A3" w:rsidRDefault="00982209" w:rsidP="003A7727">
      <w:pPr>
        <w:jc w:val="center"/>
        <w:rPr>
          <w:sz w:val="20"/>
        </w:rPr>
      </w:pPr>
    </w:p>
    <w:sectPr w:rsidR="00982209" w:rsidRPr="00A437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C7B"/>
    <w:multiLevelType w:val="multilevel"/>
    <w:tmpl w:val="1102EBBC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84E779B"/>
    <w:multiLevelType w:val="multilevel"/>
    <w:tmpl w:val="9D7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3DB"/>
    <w:rsid w:val="0000487D"/>
    <w:rsid w:val="00034E53"/>
    <w:rsid w:val="00056E50"/>
    <w:rsid w:val="000937E6"/>
    <w:rsid w:val="000C30D9"/>
    <w:rsid w:val="00102066"/>
    <w:rsid w:val="001A3CBF"/>
    <w:rsid w:val="001B5973"/>
    <w:rsid w:val="001D558D"/>
    <w:rsid w:val="001E7565"/>
    <w:rsid w:val="00200EF8"/>
    <w:rsid w:val="00203CB1"/>
    <w:rsid w:val="00262C51"/>
    <w:rsid w:val="0029763C"/>
    <w:rsid w:val="002D69FE"/>
    <w:rsid w:val="002E3298"/>
    <w:rsid w:val="002E5499"/>
    <w:rsid w:val="002F04AD"/>
    <w:rsid w:val="002F5A9E"/>
    <w:rsid w:val="002F6B49"/>
    <w:rsid w:val="00303762"/>
    <w:rsid w:val="00305D52"/>
    <w:rsid w:val="00330D28"/>
    <w:rsid w:val="00354A0C"/>
    <w:rsid w:val="003A7727"/>
    <w:rsid w:val="003F56F9"/>
    <w:rsid w:val="00455FC6"/>
    <w:rsid w:val="004707CA"/>
    <w:rsid w:val="00491FA5"/>
    <w:rsid w:val="004C53DD"/>
    <w:rsid w:val="004D5F31"/>
    <w:rsid w:val="004D6C96"/>
    <w:rsid w:val="004F4B30"/>
    <w:rsid w:val="0053113F"/>
    <w:rsid w:val="00551180"/>
    <w:rsid w:val="00563862"/>
    <w:rsid w:val="00564D60"/>
    <w:rsid w:val="0058039F"/>
    <w:rsid w:val="00586DDC"/>
    <w:rsid w:val="005C05EA"/>
    <w:rsid w:val="005C0F76"/>
    <w:rsid w:val="005D193F"/>
    <w:rsid w:val="0061313B"/>
    <w:rsid w:val="0062024B"/>
    <w:rsid w:val="00634F15"/>
    <w:rsid w:val="0063576C"/>
    <w:rsid w:val="006660C2"/>
    <w:rsid w:val="00682593"/>
    <w:rsid w:val="006D160B"/>
    <w:rsid w:val="006D46EC"/>
    <w:rsid w:val="006F6F2E"/>
    <w:rsid w:val="00707DA6"/>
    <w:rsid w:val="00732327"/>
    <w:rsid w:val="0074519F"/>
    <w:rsid w:val="00785237"/>
    <w:rsid w:val="00787566"/>
    <w:rsid w:val="007A2010"/>
    <w:rsid w:val="007B7E11"/>
    <w:rsid w:val="007E2D2A"/>
    <w:rsid w:val="007F3FA9"/>
    <w:rsid w:val="00807D8D"/>
    <w:rsid w:val="0088156B"/>
    <w:rsid w:val="008E2381"/>
    <w:rsid w:val="008F7944"/>
    <w:rsid w:val="0090668F"/>
    <w:rsid w:val="00946ABE"/>
    <w:rsid w:val="0096009E"/>
    <w:rsid w:val="00966681"/>
    <w:rsid w:val="00976480"/>
    <w:rsid w:val="00982209"/>
    <w:rsid w:val="009A4499"/>
    <w:rsid w:val="009B0DF3"/>
    <w:rsid w:val="009B1512"/>
    <w:rsid w:val="009C686D"/>
    <w:rsid w:val="009E6BA2"/>
    <w:rsid w:val="00A1652E"/>
    <w:rsid w:val="00A30A30"/>
    <w:rsid w:val="00A35E3B"/>
    <w:rsid w:val="00A42EBE"/>
    <w:rsid w:val="00A437A3"/>
    <w:rsid w:val="00A55DAC"/>
    <w:rsid w:val="00A75EE6"/>
    <w:rsid w:val="00A76A8C"/>
    <w:rsid w:val="00A972CE"/>
    <w:rsid w:val="00AC2B6B"/>
    <w:rsid w:val="00AE0767"/>
    <w:rsid w:val="00B02217"/>
    <w:rsid w:val="00B07A22"/>
    <w:rsid w:val="00B12CA4"/>
    <w:rsid w:val="00B66E6C"/>
    <w:rsid w:val="00BA7420"/>
    <w:rsid w:val="00BD6939"/>
    <w:rsid w:val="00C550C5"/>
    <w:rsid w:val="00C97A24"/>
    <w:rsid w:val="00CA275A"/>
    <w:rsid w:val="00CD2A55"/>
    <w:rsid w:val="00CD7212"/>
    <w:rsid w:val="00CF64D1"/>
    <w:rsid w:val="00D17A82"/>
    <w:rsid w:val="00D23944"/>
    <w:rsid w:val="00D47AAB"/>
    <w:rsid w:val="00D53848"/>
    <w:rsid w:val="00D5782C"/>
    <w:rsid w:val="00D71778"/>
    <w:rsid w:val="00DC2FDB"/>
    <w:rsid w:val="00DD4117"/>
    <w:rsid w:val="00DF3035"/>
    <w:rsid w:val="00E00DBA"/>
    <w:rsid w:val="00E1552B"/>
    <w:rsid w:val="00E57812"/>
    <w:rsid w:val="00E76860"/>
    <w:rsid w:val="00EA06FE"/>
    <w:rsid w:val="00EB4AA1"/>
    <w:rsid w:val="00EF4B13"/>
    <w:rsid w:val="00F00EEE"/>
    <w:rsid w:val="00F03896"/>
    <w:rsid w:val="00F06205"/>
    <w:rsid w:val="00F943DB"/>
    <w:rsid w:val="00FC103A"/>
    <w:rsid w:val="00FD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03CB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8D"/>
    <w:pPr>
      <w:spacing w:after="0" w:line="240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943DB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943D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43DB"/>
    <w:rPr>
      <w:rFonts w:ascii="Tahoma" w:eastAsia="Calibri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rsid w:val="0063576C"/>
    <w:rPr>
      <w:color w:val="800080" w:themeColor="followedHyperlink"/>
      <w:u w:val="single"/>
    </w:rPr>
  </w:style>
  <w:style w:type="table" w:styleId="Tablaconcuadrcula">
    <w:name w:val="Table Grid"/>
    <w:basedOn w:val="Tablanormal"/>
    <w:uiPriority w:val="59"/>
    <w:rsid w:val="009C6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51180"/>
    <w:pPr>
      <w:spacing w:after="0" w:line="240" w:lineRule="auto"/>
    </w:pPr>
    <w:rPr>
      <w:rFonts w:ascii="Calibri" w:eastAsia="Calibri" w:hAnsi="Calibri" w:cs="Times New Roman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B02217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B02217"/>
    <w:rPr>
      <w:rFonts w:ascii="Consolas" w:eastAsia="Calibri" w:hAnsi="Consolas" w:cs="Consolas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203C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DA7AF.D6E8D17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pe@fape.e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colegioperiodistascyl.com/comunicacion-corporativa-con-inteligencia-artificia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ape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8B508-30BC-4042-836B-FB5154A1A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1821</Characters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2022-06-17T10:20:00Z</cp:lastPrinted>
  <dcterms:created xsi:type="dcterms:W3CDTF">2026-01-21T09:33:00Z</dcterms:created>
  <dcterms:modified xsi:type="dcterms:W3CDTF">2026-01-21T09:35:00Z</dcterms:modified>
</cp:coreProperties>
</file>