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D3C9D" w14:textId="77777777" w:rsidR="003F3123" w:rsidRDefault="003F3123">
      <w:pPr>
        <w:shd w:val="clear" w:color="auto" w:fill="FFFFFF"/>
        <w:spacing w:after="0"/>
        <w:jc w:val="center"/>
        <w:rPr>
          <w:rFonts w:ascii="Century Gothic" w:eastAsia="Century Gothic" w:hAnsi="Century Gothic" w:cs="Century Gothic"/>
          <w:b/>
          <w:color w:val="222222"/>
          <w:sz w:val="32"/>
          <w:szCs w:val="32"/>
        </w:rPr>
      </w:pPr>
    </w:p>
    <w:p w14:paraId="257B0683" w14:textId="77777777" w:rsidR="003F3123" w:rsidRDefault="00F14D1D">
      <w:pPr>
        <w:shd w:val="clear" w:color="auto" w:fill="FFFFFF"/>
        <w:spacing w:after="0"/>
        <w:jc w:val="center"/>
        <w:rPr>
          <w:rFonts w:ascii="Century Gothic" w:eastAsia="Century Gothic" w:hAnsi="Century Gothic" w:cs="Century Gothic"/>
          <w:b/>
          <w:color w:val="222222"/>
        </w:rPr>
      </w:pPr>
      <w:r>
        <w:rPr>
          <w:rFonts w:ascii="Century Gothic" w:eastAsia="Century Gothic" w:hAnsi="Century Gothic" w:cs="Century Gothic"/>
          <w:b/>
          <w:noProof/>
          <w:color w:val="222222"/>
        </w:rPr>
        <w:drawing>
          <wp:inline distT="0" distB="0" distL="0" distR="0" wp14:anchorId="427CC91D" wp14:editId="483C241E">
            <wp:extent cx="952500" cy="1348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52500" cy="1348030"/>
                    </a:xfrm>
                    <a:prstGeom prst="rect">
                      <a:avLst/>
                    </a:prstGeom>
                    <a:ln/>
                  </pic:spPr>
                </pic:pic>
              </a:graphicData>
            </a:graphic>
          </wp:inline>
        </w:drawing>
      </w:r>
    </w:p>
    <w:p w14:paraId="7BB5A142" w14:textId="77777777" w:rsidR="003F3123" w:rsidRDefault="003F3123">
      <w:pPr>
        <w:shd w:val="clear" w:color="auto" w:fill="FFFFFF"/>
        <w:spacing w:after="0"/>
        <w:jc w:val="center"/>
        <w:rPr>
          <w:rFonts w:ascii="Century Gothic" w:eastAsia="Century Gothic" w:hAnsi="Century Gothic" w:cs="Century Gothic"/>
          <w:b/>
          <w:color w:val="222222"/>
        </w:rPr>
      </w:pPr>
    </w:p>
    <w:p w14:paraId="01F860BC" w14:textId="77777777" w:rsidR="003F3123" w:rsidRDefault="003F3123">
      <w:pPr>
        <w:shd w:val="clear" w:color="auto" w:fill="FFFFFF"/>
        <w:spacing w:after="0"/>
        <w:jc w:val="center"/>
        <w:rPr>
          <w:rFonts w:ascii="Century Gothic" w:eastAsia="Century Gothic" w:hAnsi="Century Gothic" w:cs="Century Gothic"/>
          <w:b/>
          <w:color w:val="222222"/>
        </w:rPr>
      </w:pPr>
    </w:p>
    <w:p w14:paraId="30A3B43C" w14:textId="77777777" w:rsidR="003F3123" w:rsidRDefault="003F3123">
      <w:pPr>
        <w:shd w:val="clear" w:color="auto" w:fill="FFFFFF"/>
        <w:spacing w:after="0"/>
        <w:jc w:val="center"/>
        <w:rPr>
          <w:rFonts w:ascii="Century Gothic" w:eastAsia="Century Gothic" w:hAnsi="Century Gothic" w:cs="Century Gothic"/>
          <w:b/>
          <w:color w:val="222222"/>
        </w:rPr>
      </w:pPr>
    </w:p>
    <w:p w14:paraId="78835D50" w14:textId="77777777" w:rsidR="00A263D7" w:rsidRPr="00A263D7" w:rsidRDefault="00A263D7" w:rsidP="00A263D7">
      <w:pPr>
        <w:jc w:val="center"/>
        <w:rPr>
          <w:rFonts w:ascii="Century Gothic" w:hAnsi="Century Gothic"/>
          <w:b/>
          <w:sz w:val="32"/>
          <w:szCs w:val="32"/>
          <w:lang w:val="es-ES_tradnl"/>
        </w:rPr>
      </w:pPr>
      <w:r w:rsidRPr="00A263D7">
        <w:rPr>
          <w:rFonts w:ascii="Century Gothic" w:hAnsi="Century Gothic"/>
          <w:b/>
          <w:sz w:val="32"/>
          <w:szCs w:val="32"/>
          <w:lang w:val="es-ES_tradnl"/>
        </w:rPr>
        <w:t xml:space="preserve">La Fundación </w:t>
      </w:r>
      <w:proofErr w:type="spellStart"/>
      <w:r w:rsidRPr="00A263D7">
        <w:rPr>
          <w:rFonts w:ascii="Century Gothic" w:hAnsi="Century Gothic"/>
          <w:b/>
          <w:sz w:val="32"/>
          <w:szCs w:val="32"/>
          <w:lang w:val="es-ES_tradnl"/>
        </w:rPr>
        <w:t>Gabo</w:t>
      </w:r>
      <w:proofErr w:type="spellEnd"/>
      <w:r w:rsidRPr="00A263D7">
        <w:rPr>
          <w:rFonts w:ascii="Century Gothic" w:hAnsi="Century Gothic"/>
          <w:b/>
          <w:sz w:val="32"/>
          <w:szCs w:val="32"/>
          <w:lang w:val="es-ES_tradnl"/>
        </w:rPr>
        <w:t xml:space="preserve">, ganadora del XIV Premio Internacional de Periodismo “Cátedra Manu </w:t>
      </w:r>
      <w:proofErr w:type="spellStart"/>
      <w:r w:rsidRPr="00A263D7">
        <w:rPr>
          <w:rFonts w:ascii="Century Gothic" w:hAnsi="Century Gothic"/>
          <w:b/>
          <w:sz w:val="32"/>
          <w:szCs w:val="32"/>
          <w:lang w:val="es-ES_tradnl"/>
        </w:rPr>
        <w:t>Leguineche</w:t>
      </w:r>
      <w:proofErr w:type="spellEnd"/>
      <w:r w:rsidRPr="00A263D7">
        <w:rPr>
          <w:rFonts w:ascii="Century Gothic" w:hAnsi="Century Gothic"/>
          <w:b/>
          <w:sz w:val="32"/>
          <w:szCs w:val="32"/>
          <w:lang w:val="es-ES_tradnl"/>
        </w:rPr>
        <w:t>”</w:t>
      </w:r>
    </w:p>
    <w:p w14:paraId="36F342EE" w14:textId="77777777" w:rsidR="00A263D7" w:rsidRPr="00A263D7" w:rsidRDefault="00A263D7" w:rsidP="00A263D7">
      <w:pPr>
        <w:spacing w:after="240" w:line="240" w:lineRule="auto"/>
        <w:jc w:val="both"/>
        <w:rPr>
          <w:rFonts w:ascii="Century Gothic" w:hAnsi="Century Gothic"/>
          <w:b/>
          <w:lang w:val="es-ES_tradnl"/>
        </w:rPr>
      </w:pPr>
    </w:p>
    <w:p w14:paraId="27E4A0AD" w14:textId="62CB362A" w:rsidR="00A263D7" w:rsidRPr="00A263D7" w:rsidRDefault="00A263D7" w:rsidP="00A263D7">
      <w:pPr>
        <w:spacing w:after="240" w:line="240" w:lineRule="auto"/>
        <w:jc w:val="center"/>
        <w:rPr>
          <w:rFonts w:ascii="Century Gothic" w:hAnsi="Century Gothic"/>
          <w:sz w:val="28"/>
          <w:szCs w:val="28"/>
          <w:lang w:eastAsia="en-US"/>
        </w:rPr>
      </w:pPr>
      <w:r w:rsidRPr="00A263D7">
        <w:rPr>
          <w:rFonts w:ascii="Century Gothic" w:hAnsi="Century Gothic"/>
          <w:sz w:val="28"/>
          <w:szCs w:val="28"/>
          <w:lang w:eastAsia="en-US"/>
        </w:rPr>
        <w:t>Fue creada en 1994 por Gabriel García Márquez para promover el periodismo ético, innova</w:t>
      </w:r>
      <w:r>
        <w:rPr>
          <w:rFonts w:ascii="Century Gothic" w:hAnsi="Century Gothic"/>
          <w:sz w:val="28"/>
          <w:szCs w:val="28"/>
          <w:lang w:eastAsia="en-US"/>
        </w:rPr>
        <w:t>dor, riguroso y de excelencia y e</w:t>
      </w:r>
      <w:r w:rsidRPr="00A263D7">
        <w:rPr>
          <w:rFonts w:ascii="Century Gothic" w:hAnsi="Century Gothic"/>
          <w:sz w:val="28"/>
          <w:szCs w:val="28"/>
          <w:lang w:eastAsia="en-US"/>
        </w:rPr>
        <w:t xml:space="preserve">n ella han recibido formación ilustres periodistas del panorama internacional, entre ellos algunos ganadores del premio Manu </w:t>
      </w:r>
      <w:proofErr w:type="spellStart"/>
      <w:r w:rsidRPr="00A263D7">
        <w:rPr>
          <w:rFonts w:ascii="Century Gothic" w:hAnsi="Century Gothic"/>
          <w:sz w:val="28"/>
          <w:szCs w:val="28"/>
          <w:lang w:eastAsia="en-US"/>
        </w:rPr>
        <w:t>Leguineche</w:t>
      </w:r>
      <w:proofErr w:type="spellEnd"/>
      <w:r w:rsidRPr="00A263D7">
        <w:rPr>
          <w:rFonts w:ascii="Century Gothic" w:hAnsi="Century Gothic"/>
          <w:sz w:val="28"/>
          <w:szCs w:val="28"/>
          <w:lang w:eastAsia="en-US"/>
        </w:rPr>
        <w:t xml:space="preserve"> en edicio</w:t>
      </w:r>
      <w:r w:rsidRPr="00A263D7">
        <w:rPr>
          <w:rFonts w:ascii="Century Gothic" w:hAnsi="Century Gothic"/>
          <w:sz w:val="28"/>
          <w:szCs w:val="28"/>
          <w:lang w:eastAsia="en-US"/>
        </w:rPr>
        <w:t>nes anteriores</w:t>
      </w:r>
    </w:p>
    <w:p w14:paraId="2D5B6593" w14:textId="77777777" w:rsidR="00A263D7" w:rsidRPr="00A263D7" w:rsidRDefault="00A263D7" w:rsidP="00A263D7">
      <w:pPr>
        <w:spacing w:after="240" w:line="240" w:lineRule="auto"/>
        <w:jc w:val="both"/>
        <w:rPr>
          <w:rFonts w:ascii="Century Gothic" w:hAnsi="Century Gothic"/>
          <w:bCs/>
          <w:iCs/>
          <w:lang w:val="es-ES_tradnl"/>
        </w:rPr>
      </w:pPr>
    </w:p>
    <w:p w14:paraId="08F4C2CD" w14:textId="634BF1E0" w:rsidR="00A263D7" w:rsidRPr="00A263D7" w:rsidRDefault="00F14D1D" w:rsidP="00A263D7">
      <w:pPr>
        <w:spacing w:after="240"/>
        <w:jc w:val="both"/>
        <w:rPr>
          <w:rFonts w:ascii="Century Gothic" w:hAnsi="Century Gothic"/>
          <w:bCs/>
          <w:iCs/>
          <w:lang w:val="es-ES_tradnl"/>
        </w:rPr>
      </w:pPr>
      <w:r w:rsidRPr="00F14D1D">
        <w:rPr>
          <w:rFonts w:ascii="Century Gothic" w:hAnsi="Century Gothic"/>
          <w:lang w:val="es-ES_tradnl"/>
        </w:rPr>
        <w:t>GUADALAJARA, 13 DE ABRIL DE 2026</w:t>
      </w:r>
      <w:r>
        <w:rPr>
          <w:rFonts w:ascii="Century Gothic" w:hAnsi="Century Gothic"/>
          <w:lang w:val="es-ES_tradnl"/>
        </w:rPr>
        <w:t>.</w:t>
      </w:r>
      <w:r w:rsidR="00A263D7" w:rsidRPr="00F14D1D">
        <w:rPr>
          <w:rFonts w:ascii="Century Gothic" w:hAnsi="Century Gothic"/>
          <w:iCs/>
          <w:lang w:val="es-ES_tradnl"/>
        </w:rPr>
        <w:t xml:space="preserve"> </w:t>
      </w:r>
      <w:r w:rsidR="00A263D7" w:rsidRPr="00A263D7">
        <w:rPr>
          <w:rFonts w:ascii="Century Gothic" w:hAnsi="Century Gothic"/>
          <w:bCs/>
          <w:iCs/>
          <w:lang w:val="es-ES_tradnl"/>
        </w:rPr>
        <w:t xml:space="preserve">La </w:t>
      </w:r>
      <w:r w:rsidR="00A263D7" w:rsidRPr="00F14D1D">
        <w:rPr>
          <w:rFonts w:ascii="Century Gothic" w:hAnsi="Century Gothic"/>
          <w:b/>
          <w:bCs/>
          <w:iCs/>
          <w:lang w:val="es-ES_tradnl"/>
        </w:rPr>
        <w:t xml:space="preserve">Fundación </w:t>
      </w:r>
      <w:proofErr w:type="spellStart"/>
      <w:r w:rsidR="00A263D7" w:rsidRPr="00F14D1D">
        <w:rPr>
          <w:rFonts w:ascii="Century Gothic" w:hAnsi="Century Gothic"/>
          <w:b/>
          <w:bCs/>
          <w:iCs/>
          <w:lang w:val="es-ES_tradnl"/>
        </w:rPr>
        <w:t>Gabo</w:t>
      </w:r>
      <w:proofErr w:type="spellEnd"/>
      <w:r w:rsidR="00A263D7" w:rsidRPr="00A263D7">
        <w:rPr>
          <w:rFonts w:ascii="Century Gothic" w:hAnsi="Century Gothic"/>
          <w:bCs/>
          <w:iCs/>
          <w:lang w:val="es-ES_tradnl"/>
        </w:rPr>
        <w:t xml:space="preserve">, con sede en Colombia y creada en 1994 por el premio </w:t>
      </w:r>
      <w:proofErr w:type="spellStart"/>
      <w:r w:rsidR="00A263D7" w:rsidRPr="00A263D7">
        <w:rPr>
          <w:rFonts w:ascii="Century Gothic" w:hAnsi="Century Gothic"/>
          <w:bCs/>
          <w:iCs/>
          <w:lang w:val="es-ES_tradnl"/>
        </w:rPr>
        <w:t>Nóbel</w:t>
      </w:r>
      <w:proofErr w:type="spellEnd"/>
      <w:r w:rsidR="00A263D7" w:rsidRPr="00A263D7">
        <w:rPr>
          <w:rFonts w:ascii="Century Gothic" w:hAnsi="Century Gothic"/>
          <w:bCs/>
          <w:iCs/>
          <w:lang w:val="es-ES_tradnl"/>
        </w:rPr>
        <w:t xml:space="preserve"> de literatura </w:t>
      </w:r>
      <w:r w:rsidR="00A263D7" w:rsidRPr="00F14D1D">
        <w:rPr>
          <w:rFonts w:ascii="Century Gothic" w:hAnsi="Century Gothic"/>
          <w:b/>
          <w:bCs/>
          <w:iCs/>
          <w:lang w:val="es-ES_tradnl"/>
        </w:rPr>
        <w:t>Gabriel García Márquez</w:t>
      </w:r>
      <w:r w:rsidR="00A263D7" w:rsidRPr="00A263D7">
        <w:rPr>
          <w:rFonts w:ascii="Century Gothic" w:hAnsi="Century Gothic"/>
          <w:bCs/>
          <w:iCs/>
          <w:lang w:val="es-ES_tradnl"/>
        </w:rPr>
        <w:t xml:space="preserve">, ha sido elegida como ganadora del </w:t>
      </w:r>
      <w:r w:rsidR="00A263D7" w:rsidRPr="00F14D1D">
        <w:rPr>
          <w:rFonts w:ascii="Century Gothic" w:hAnsi="Century Gothic"/>
          <w:b/>
          <w:bCs/>
          <w:iCs/>
          <w:lang w:val="es-ES_tradnl"/>
        </w:rPr>
        <w:t xml:space="preserve">XIV Premio Internacional de Periodismo ‘Cátedra Manu </w:t>
      </w:r>
      <w:proofErr w:type="spellStart"/>
      <w:r w:rsidR="00A263D7" w:rsidRPr="00F14D1D">
        <w:rPr>
          <w:rFonts w:ascii="Century Gothic" w:hAnsi="Century Gothic"/>
          <w:b/>
          <w:bCs/>
          <w:iCs/>
          <w:lang w:val="es-ES_tradnl"/>
        </w:rPr>
        <w:t>Leguineche</w:t>
      </w:r>
      <w:proofErr w:type="spellEnd"/>
      <w:r w:rsidR="00A263D7" w:rsidRPr="00F14D1D">
        <w:rPr>
          <w:rFonts w:ascii="Century Gothic" w:hAnsi="Century Gothic"/>
          <w:b/>
          <w:bCs/>
          <w:iCs/>
          <w:lang w:val="es-ES_tradnl"/>
        </w:rPr>
        <w:t>’</w:t>
      </w:r>
      <w:r w:rsidR="00A263D7" w:rsidRPr="00A263D7">
        <w:rPr>
          <w:rFonts w:ascii="Century Gothic" w:hAnsi="Century Gothic"/>
          <w:bCs/>
          <w:iCs/>
          <w:lang w:val="es-ES_tradnl"/>
        </w:rPr>
        <w:t xml:space="preserve"> entre las 17 candidaturas presentadas. La decisión del jurado se ha adoptado por mayoría de sus miembros.</w:t>
      </w:r>
    </w:p>
    <w:p w14:paraId="30E1DD8F" w14:textId="77777777" w:rsidR="00A263D7" w:rsidRPr="00A263D7" w:rsidRDefault="00A263D7" w:rsidP="00A263D7">
      <w:pPr>
        <w:spacing w:after="240"/>
        <w:jc w:val="both"/>
        <w:rPr>
          <w:rFonts w:ascii="Century Gothic" w:hAnsi="Century Gothic"/>
          <w:bCs/>
          <w:iCs/>
          <w:lang w:val="es-ES_tradnl"/>
        </w:rPr>
      </w:pPr>
      <w:r w:rsidRPr="00A263D7">
        <w:rPr>
          <w:rFonts w:ascii="Century Gothic" w:hAnsi="Century Gothic"/>
          <w:bCs/>
          <w:iCs/>
          <w:lang w:val="es-ES_tradnl"/>
        </w:rPr>
        <w:t xml:space="preserve">Tal como se refleja en el acta del jurado,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fue creada para promover el periodismo ético, innovador, riguroso y de excelencia. Con su decisión “el jurado ha reconocido el extraordinario papel que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desempeña en el periodismo iberoamericano con sus talleres de formación” a los que se han unido “la educación mediática y los retos que suponen para medios y periodistas la desinformación, las noticias falsas y la inteligencia artificial”, se destaca en el acta.</w:t>
      </w:r>
    </w:p>
    <w:p w14:paraId="63FD7B6F" w14:textId="77777777" w:rsidR="00A263D7" w:rsidRPr="00A263D7" w:rsidRDefault="00A263D7" w:rsidP="00A263D7">
      <w:pPr>
        <w:spacing w:after="240"/>
        <w:jc w:val="both"/>
        <w:rPr>
          <w:rFonts w:ascii="Century Gothic" w:hAnsi="Century Gothic"/>
          <w:bCs/>
          <w:iCs/>
          <w:lang w:val="es-ES_tradnl"/>
        </w:rPr>
      </w:pPr>
      <w:r w:rsidRPr="00A263D7">
        <w:rPr>
          <w:rFonts w:ascii="Century Gothic" w:hAnsi="Century Gothic"/>
          <w:bCs/>
          <w:iCs/>
          <w:lang w:val="es-ES_tradnl"/>
        </w:rPr>
        <w:t xml:space="preserve">También se indica que son miles los periodistas que han recibido formación en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de la que el propio Gabriel García Márquez fue profesor, entre los que figuran nombres ilustres como los de </w:t>
      </w:r>
      <w:r w:rsidRPr="00F14D1D">
        <w:rPr>
          <w:rFonts w:ascii="Century Gothic" w:hAnsi="Century Gothic"/>
          <w:b/>
          <w:bCs/>
          <w:iCs/>
          <w:lang w:val="es-ES_tradnl"/>
        </w:rPr>
        <w:t>Martín Caparrós</w:t>
      </w:r>
      <w:r w:rsidRPr="00A263D7">
        <w:rPr>
          <w:rFonts w:ascii="Century Gothic" w:hAnsi="Century Gothic"/>
          <w:bCs/>
          <w:iCs/>
          <w:lang w:val="es-ES_tradnl"/>
        </w:rPr>
        <w:t xml:space="preserve">, </w:t>
      </w:r>
      <w:proofErr w:type="spellStart"/>
      <w:r w:rsidRPr="00F14D1D">
        <w:rPr>
          <w:rFonts w:ascii="Century Gothic" w:hAnsi="Century Gothic"/>
          <w:b/>
          <w:bCs/>
          <w:iCs/>
          <w:lang w:val="es-ES_tradnl"/>
        </w:rPr>
        <w:t>Kapuscinski</w:t>
      </w:r>
      <w:proofErr w:type="spellEnd"/>
      <w:r w:rsidRPr="00A263D7">
        <w:rPr>
          <w:rFonts w:ascii="Century Gothic" w:hAnsi="Century Gothic"/>
          <w:bCs/>
          <w:iCs/>
          <w:lang w:val="es-ES_tradnl"/>
        </w:rPr>
        <w:t xml:space="preserve">, </w:t>
      </w:r>
      <w:r w:rsidRPr="00F14D1D">
        <w:rPr>
          <w:rFonts w:ascii="Century Gothic" w:hAnsi="Century Gothic"/>
          <w:b/>
          <w:bCs/>
          <w:iCs/>
          <w:lang w:val="es-ES_tradnl"/>
        </w:rPr>
        <w:t xml:space="preserve">Alma </w:t>
      </w:r>
      <w:proofErr w:type="spellStart"/>
      <w:r w:rsidRPr="00F14D1D">
        <w:rPr>
          <w:rFonts w:ascii="Century Gothic" w:hAnsi="Century Gothic"/>
          <w:b/>
          <w:bCs/>
          <w:iCs/>
          <w:lang w:val="es-ES_tradnl"/>
        </w:rPr>
        <w:t>Guillermoprieto</w:t>
      </w:r>
      <w:proofErr w:type="spellEnd"/>
      <w:r w:rsidRPr="00A263D7">
        <w:rPr>
          <w:rFonts w:ascii="Century Gothic" w:hAnsi="Century Gothic"/>
          <w:bCs/>
          <w:iCs/>
          <w:lang w:val="es-ES_tradnl"/>
        </w:rPr>
        <w:t xml:space="preserve">, </w:t>
      </w:r>
      <w:r w:rsidRPr="00F14D1D">
        <w:rPr>
          <w:rFonts w:ascii="Century Gothic" w:hAnsi="Century Gothic"/>
          <w:b/>
          <w:bCs/>
          <w:iCs/>
          <w:lang w:val="es-ES_tradnl"/>
        </w:rPr>
        <w:t>Gumersindo Lafuente</w:t>
      </w:r>
      <w:r w:rsidRPr="00A263D7">
        <w:rPr>
          <w:rFonts w:ascii="Century Gothic" w:hAnsi="Century Gothic"/>
          <w:bCs/>
          <w:iCs/>
          <w:lang w:val="es-ES_tradnl"/>
        </w:rPr>
        <w:t xml:space="preserve">, </w:t>
      </w:r>
      <w:r w:rsidRPr="00F14D1D">
        <w:rPr>
          <w:rFonts w:ascii="Century Gothic" w:hAnsi="Century Gothic"/>
          <w:b/>
          <w:bCs/>
          <w:iCs/>
          <w:lang w:val="es-ES_tradnl"/>
        </w:rPr>
        <w:t xml:space="preserve">Leila </w:t>
      </w:r>
      <w:proofErr w:type="spellStart"/>
      <w:r w:rsidRPr="00F14D1D">
        <w:rPr>
          <w:rFonts w:ascii="Century Gothic" w:hAnsi="Century Gothic"/>
          <w:b/>
          <w:bCs/>
          <w:iCs/>
          <w:lang w:val="es-ES_tradnl"/>
        </w:rPr>
        <w:t>Guerriero</w:t>
      </w:r>
      <w:proofErr w:type="spellEnd"/>
      <w:r w:rsidRPr="00A263D7">
        <w:rPr>
          <w:rFonts w:ascii="Century Gothic" w:hAnsi="Century Gothic"/>
          <w:bCs/>
          <w:iCs/>
          <w:lang w:val="es-ES_tradnl"/>
        </w:rPr>
        <w:t xml:space="preserve"> y </w:t>
      </w:r>
      <w:r w:rsidRPr="00F14D1D">
        <w:rPr>
          <w:rFonts w:ascii="Century Gothic" w:hAnsi="Century Gothic"/>
          <w:b/>
          <w:bCs/>
          <w:iCs/>
          <w:lang w:val="es-ES_tradnl"/>
        </w:rPr>
        <w:t>Gervasio Sánchez</w:t>
      </w:r>
      <w:r w:rsidRPr="00A263D7">
        <w:rPr>
          <w:rFonts w:ascii="Century Gothic" w:hAnsi="Century Gothic"/>
          <w:bCs/>
          <w:iCs/>
          <w:lang w:val="es-ES_tradnl"/>
        </w:rPr>
        <w:t>, entre otros.</w:t>
      </w:r>
    </w:p>
    <w:p w14:paraId="0E752BEA" w14:textId="77777777" w:rsidR="00A263D7" w:rsidRPr="00A263D7" w:rsidRDefault="00A263D7" w:rsidP="00A263D7">
      <w:pPr>
        <w:spacing w:after="240"/>
        <w:jc w:val="both"/>
        <w:rPr>
          <w:rFonts w:ascii="Century Gothic" w:hAnsi="Century Gothic"/>
          <w:bCs/>
          <w:iCs/>
          <w:lang w:val="es-ES_tradnl"/>
        </w:rPr>
      </w:pPr>
      <w:r w:rsidRPr="00A263D7">
        <w:rPr>
          <w:rFonts w:ascii="Century Gothic" w:hAnsi="Century Gothic"/>
          <w:bCs/>
          <w:iCs/>
          <w:lang w:val="es-ES_tradnl"/>
        </w:rPr>
        <w:lastRenderedPageBreak/>
        <w:t xml:space="preserve">Otro aspecto destacado de la Fundación es que cuenta con un prestigioso Consultorio Ético, que ofrece orientación a periodistas, editores, profesores y estudiantes de periodismo sobre todo tipo de dilemas éticos que pueden presentarse en el ejercicio de este oficio, además de organizar el Festival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el mayor encuentro de periodismo y narrativa de la región, y el premio que lleva el nombre del Nobel colombiano.</w:t>
      </w:r>
    </w:p>
    <w:p w14:paraId="40227AA3" w14:textId="145DC760" w:rsidR="00A263D7" w:rsidRPr="00A263D7" w:rsidRDefault="00F14D1D" w:rsidP="00A263D7">
      <w:pPr>
        <w:jc w:val="both"/>
        <w:rPr>
          <w:rFonts w:ascii="Century Gothic" w:hAnsi="Century Gothic"/>
          <w:b/>
          <w:bCs/>
          <w:iCs/>
          <w:lang w:val="es-ES_tradnl"/>
        </w:rPr>
      </w:pPr>
      <w:r w:rsidRPr="00A263D7">
        <w:rPr>
          <w:rFonts w:ascii="Century Gothic" w:hAnsi="Century Gothic"/>
          <w:b/>
          <w:bCs/>
          <w:iCs/>
          <w:lang w:val="es-ES_tradnl"/>
        </w:rPr>
        <w:t>DIM</w:t>
      </w:r>
      <w:r>
        <w:rPr>
          <w:rFonts w:ascii="Century Gothic" w:hAnsi="Century Gothic"/>
          <w:b/>
          <w:bCs/>
          <w:iCs/>
          <w:lang w:val="es-ES_tradnl"/>
        </w:rPr>
        <w:t>ENSIÓN INTERNACIONAL DEL PREMIO</w:t>
      </w:r>
    </w:p>
    <w:p w14:paraId="05C795C3" w14:textId="3BC70ED5" w:rsidR="00A263D7" w:rsidRPr="00A263D7" w:rsidRDefault="00A263D7" w:rsidP="00A263D7">
      <w:pPr>
        <w:spacing w:after="240"/>
        <w:jc w:val="both"/>
        <w:rPr>
          <w:rFonts w:ascii="Century Gothic" w:hAnsi="Century Gothic"/>
          <w:bCs/>
          <w:iCs/>
          <w:lang w:val="es-ES_tradnl"/>
        </w:rPr>
      </w:pPr>
      <w:r w:rsidRPr="00A263D7">
        <w:rPr>
          <w:rFonts w:ascii="Century Gothic" w:hAnsi="Century Gothic"/>
          <w:bCs/>
          <w:iCs/>
          <w:lang w:val="es-ES_tradnl"/>
        </w:rPr>
        <w:t xml:space="preserve">El fallo sido hecho público por el presidente de la Diputación de Guadalajara, </w:t>
      </w:r>
      <w:r w:rsidRPr="00F14D1D">
        <w:rPr>
          <w:rFonts w:ascii="Century Gothic" w:hAnsi="Century Gothic"/>
          <w:b/>
          <w:bCs/>
          <w:iCs/>
          <w:lang w:val="es-ES_tradnl"/>
        </w:rPr>
        <w:t>José Luis Vega</w:t>
      </w:r>
      <w:r w:rsidRPr="00A263D7">
        <w:rPr>
          <w:rFonts w:ascii="Century Gothic" w:hAnsi="Century Gothic"/>
          <w:bCs/>
          <w:iCs/>
          <w:lang w:val="es-ES_tradnl"/>
        </w:rPr>
        <w:t xml:space="preserve">, junto al alcalde de Brihuega, </w:t>
      </w:r>
      <w:r w:rsidRPr="00F14D1D">
        <w:rPr>
          <w:rFonts w:ascii="Century Gothic" w:hAnsi="Century Gothic"/>
          <w:b/>
          <w:bCs/>
          <w:iCs/>
          <w:lang w:val="es-ES_tradnl"/>
        </w:rPr>
        <w:t>Luis Viejo</w:t>
      </w:r>
      <w:r w:rsidRPr="00A263D7">
        <w:rPr>
          <w:rFonts w:ascii="Century Gothic" w:hAnsi="Century Gothic"/>
          <w:bCs/>
          <w:iCs/>
          <w:lang w:val="es-ES_tradnl"/>
        </w:rPr>
        <w:t xml:space="preserve">, y a los componentes del jurado, que ha estado integrado por los periodistas </w:t>
      </w:r>
      <w:r w:rsidRPr="00F14D1D">
        <w:rPr>
          <w:rFonts w:ascii="Century Gothic" w:hAnsi="Century Gothic"/>
          <w:b/>
          <w:bCs/>
          <w:iCs/>
          <w:lang w:val="es-ES_tradnl"/>
        </w:rPr>
        <w:t>Miguel Ángel Noceda</w:t>
      </w:r>
      <w:r w:rsidRPr="00A263D7">
        <w:rPr>
          <w:rFonts w:ascii="Century Gothic" w:hAnsi="Century Gothic"/>
          <w:bCs/>
          <w:iCs/>
          <w:lang w:val="es-ES_tradnl"/>
        </w:rPr>
        <w:t xml:space="preserve">, </w:t>
      </w:r>
      <w:r w:rsidR="00F14D1D">
        <w:rPr>
          <w:rFonts w:ascii="Century Gothic" w:hAnsi="Century Gothic"/>
          <w:bCs/>
          <w:iCs/>
          <w:lang w:val="es-ES_tradnl"/>
        </w:rPr>
        <w:t xml:space="preserve">presidente de la FAPE; </w:t>
      </w:r>
      <w:r w:rsidRPr="00F14D1D">
        <w:rPr>
          <w:rFonts w:ascii="Century Gothic" w:hAnsi="Century Gothic"/>
          <w:b/>
          <w:bCs/>
          <w:iCs/>
          <w:lang w:val="es-ES_tradnl"/>
        </w:rPr>
        <w:t>María Jesús Chao</w:t>
      </w:r>
      <w:r w:rsidRPr="00A263D7">
        <w:rPr>
          <w:rFonts w:ascii="Century Gothic" w:hAnsi="Century Gothic"/>
          <w:bCs/>
          <w:iCs/>
          <w:lang w:val="es-ES_tradnl"/>
        </w:rPr>
        <w:t>,</w:t>
      </w:r>
      <w:r w:rsidR="00F14D1D">
        <w:rPr>
          <w:rFonts w:ascii="Century Gothic" w:hAnsi="Century Gothic"/>
          <w:bCs/>
          <w:iCs/>
          <w:lang w:val="es-ES_tradnl"/>
        </w:rPr>
        <w:t xml:space="preserve"> vicesecretaria general de la FAPE;</w:t>
      </w:r>
      <w:r w:rsidRPr="00A263D7">
        <w:rPr>
          <w:rFonts w:ascii="Century Gothic" w:hAnsi="Century Gothic"/>
          <w:bCs/>
          <w:iCs/>
          <w:lang w:val="es-ES_tradnl"/>
        </w:rPr>
        <w:t xml:space="preserve"> </w:t>
      </w:r>
      <w:r w:rsidRPr="00F14D1D">
        <w:rPr>
          <w:rFonts w:ascii="Century Gothic" w:hAnsi="Century Gothic"/>
          <w:b/>
          <w:bCs/>
          <w:iCs/>
          <w:lang w:val="es-ES_tradnl"/>
        </w:rPr>
        <w:t>Gabriel Sánchez</w:t>
      </w:r>
      <w:r w:rsidR="00F14D1D">
        <w:rPr>
          <w:rFonts w:ascii="Century Gothic" w:hAnsi="Century Gothic"/>
          <w:bCs/>
          <w:iCs/>
          <w:lang w:val="es-ES_tradnl"/>
        </w:rPr>
        <w:t>;</w:t>
      </w:r>
      <w:r w:rsidRPr="00A263D7">
        <w:rPr>
          <w:rFonts w:ascii="Century Gothic" w:hAnsi="Century Gothic"/>
          <w:bCs/>
          <w:iCs/>
          <w:lang w:val="es-ES_tradnl"/>
        </w:rPr>
        <w:t xml:space="preserve"> </w:t>
      </w:r>
      <w:r w:rsidRPr="00F14D1D">
        <w:rPr>
          <w:rFonts w:ascii="Century Gothic" w:hAnsi="Century Gothic"/>
          <w:b/>
          <w:bCs/>
          <w:iCs/>
          <w:lang w:val="es-ES_tradnl"/>
        </w:rPr>
        <w:t>Mar Corra</w:t>
      </w:r>
      <w:r w:rsidR="00F14D1D" w:rsidRPr="00F14D1D">
        <w:rPr>
          <w:rFonts w:ascii="Century Gothic" w:hAnsi="Century Gothic"/>
          <w:b/>
          <w:bCs/>
          <w:iCs/>
          <w:lang w:val="es-ES_tradnl"/>
        </w:rPr>
        <w:t>l</w:t>
      </w:r>
      <w:r w:rsidR="00F14D1D" w:rsidRPr="00F14D1D">
        <w:rPr>
          <w:rFonts w:ascii="Century Gothic" w:hAnsi="Century Gothic"/>
          <w:bCs/>
          <w:iCs/>
          <w:lang w:val="es-ES_tradnl"/>
        </w:rPr>
        <w:t>, vocal de la FAPE y presidenta de la Asociación de la Prensa de Guadala</w:t>
      </w:r>
      <w:r w:rsidR="00F14D1D">
        <w:rPr>
          <w:rFonts w:ascii="Century Gothic" w:hAnsi="Century Gothic"/>
          <w:bCs/>
          <w:iCs/>
          <w:lang w:val="es-ES_tradnl"/>
        </w:rPr>
        <w:t>jara;</w:t>
      </w:r>
      <w:r w:rsidRPr="00A263D7">
        <w:rPr>
          <w:rFonts w:ascii="Century Gothic" w:hAnsi="Century Gothic"/>
          <w:bCs/>
          <w:iCs/>
          <w:lang w:val="es-ES_tradnl"/>
        </w:rPr>
        <w:t xml:space="preserve"> y </w:t>
      </w:r>
      <w:r w:rsidRPr="00F14D1D">
        <w:rPr>
          <w:rFonts w:ascii="Century Gothic" w:hAnsi="Century Gothic"/>
          <w:b/>
          <w:bCs/>
          <w:iCs/>
          <w:lang w:val="es-ES_tradnl"/>
        </w:rPr>
        <w:t>Nemesio Rodríguez</w:t>
      </w:r>
      <w:r w:rsidR="00F14D1D">
        <w:rPr>
          <w:rFonts w:ascii="Century Gothic" w:hAnsi="Century Gothic"/>
          <w:b/>
          <w:bCs/>
          <w:iCs/>
          <w:lang w:val="es-ES_tradnl"/>
        </w:rPr>
        <w:t xml:space="preserve">, </w:t>
      </w:r>
      <w:r w:rsidR="00F14D1D" w:rsidRPr="00F14D1D">
        <w:rPr>
          <w:rFonts w:ascii="Century Gothic" w:hAnsi="Century Gothic"/>
          <w:bCs/>
          <w:iCs/>
          <w:lang w:val="es-ES_tradnl"/>
        </w:rPr>
        <w:t>expresidente de la FAPE</w:t>
      </w:r>
      <w:r w:rsidRPr="00A263D7">
        <w:rPr>
          <w:rFonts w:ascii="Century Gothic" w:hAnsi="Century Gothic"/>
          <w:bCs/>
          <w:iCs/>
          <w:lang w:val="es-ES_tradnl"/>
        </w:rPr>
        <w:t xml:space="preserve">, así como por </w:t>
      </w:r>
      <w:r w:rsidRPr="00F14D1D">
        <w:rPr>
          <w:rFonts w:ascii="Century Gothic" w:hAnsi="Century Gothic"/>
          <w:b/>
          <w:bCs/>
          <w:iCs/>
          <w:lang w:val="es-ES_tradnl"/>
        </w:rPr>
        <w:t>María Teresa del Val</w:t>
      </w:r>
      <w:r w:rsidRPr="00A263D7">
        <w:rPr>
          <w:rFonts w:ascii="Century Gothic" w:hAnsi="Century Gothic"/>
          <w:bCs/>
          <w:iCs/>
          <w:lang w:val="es-ES_tradnl"/>
        </w:rPr>
        <w:t xml:space="preserve">, directora general de la Fundación de la Universidad de Alcalá, y el catedrático </w:t>
      </w:r>
      <w:r w:rsidRPr="00F14D1D">
        <w:rPr>
          <w:rFonts w:ascii="Century Gothic" w:hAnsi="Century Gothic"/>
          <w:b/>
          <w:bCs/>
          <w:iCs/>
          <w:lang w:val="es-ES_tradnl"/>
        </w:rPr>
        <w:t>Jorge Pérez Serrano</w:t>
      </w:r>
      <w:r w:rsidRPr="00A263D7">
        <w:rPr>
          <w:rFonts w:ascii="Century Gothic" w:hAnsi="Century Gothic"/>
          <w:bCs/>
          <w:iCs/>
          <w:lang w:val="es-ES_tradnl"/>
        </w:rPr>
        <w:t xml:space="preserve">, actuando </w:t>
      </w:r>
      <w:r w:rsidRPr="00F14D1D">
        <w:rPr>
          <w:rFonts w:ascii="Century Gothic" w:hAnsi="Century Gothic"/>
          <w:b/>
          <w:bCs/>
          <w:iCs/>
          <w:lang w:val="es-ES_tradnl"/>
        </w:rPr>
        <w:t>Amancio Fernández</w:t>
      </w:r>
      <w:r w:rsidR="00F14D1D" w:rsidRPr="00F14D1D">
        <w:rPr>
          <w:rFonts w:ascii="Century Gothic" w:hAnsi="Century Gothic"/>
          <w:bCs/>
          <w:iCs/>
          <w:lang w:val="es-ES_tradnl"/>
        </w:rPr>
        <w:t>, secretario general de la FAPE,</w:t>
      </w:r>
      <w:r w:rsidRPr="00A263D7">
        <w:rPr>
          <w:rFonts w:ascii="Century Gothic" w:hAnsi="Century Gothic"/>
          <w:bCs/>
          <w:iCs/>
          <w:lang w:val="es-ES_tradnl"/>
        </w:rPr>
        <w:t xml:space="preserve"> como secretario.</w:t>
      </w:r>
    </w:p>
    <w:p w14:paraId="3EE2DBAD" w14:textId="0F4322BA" w:rsidR="00A263D7" w:rsidRPr="00A263D7" w:rsidRDefault="00A263D7" w:rsidP="00A263D7">
      <w:pPr>
        <w:jc w:val="both"/>
        <w:rPr>
          <w:rFonts w:ascii="Century Gothic" w:hAnsi="Century Gothic"/>
          <w:bCs/>
          <w:iCs/>
          <w:lang w:val="es-ES_tradnl"/>
        </w:rPr>
      </w:pPr>
      <w:r w:rsidRPr="00A263D7">
        <w:rPr>
          <w:rFonts w:ascii="Century Gothic" w:hAnsi="Century Gothic"/>
          <w:bCs/>
          <w:iCs/>
          <w:lang w:val="es-ES_tradnl"/>
        </w:rPr>
        <w:t xml:space="preserve">Vega ha destacado que “este premio se otorga por primera vez a una institución, en este caso una fundación, y no a un periodista”, algo que está permitido por el reglamento de la convocatoria. Por su parte, la directora general de la Fundación de la Universidad de Alcalá, María Teresa del Val, ha indicado que la concesión del premio Manu </w:t>
      </w:r>
      <w:proofErr w:type="spellStart"/>
      <w:r w:rsidRPr="00A263D7">
        <w:rPr>
          <w:rFonts w:ascii="Century Gothic" w:hAnsi="Century Gothic"/>
          <w:bCs/>
          <w:iCs/>
          <w:lang w:val="es-ES_tradnl"/>
        </w:rPr>
        <w:t>Leguineche</w:t>
      </w:r>
      <w:proofErr w:type="spellEnd"/>
      <w:r w:rsidRPr="00A263D7">
        <w:rPr>
          <w:rFonts w:ascii="Century Gothic" w:hAnsi="Century Gothic"/>
          <w:bCs/>
          <w:iCs/>
          <w:lang w:val="es-ES_tradnl"/>
        </w:rPr>
        <w:t xml:space="preserve"> a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“entronca muy bien con el aspecto formativo que también tenemos con el máster de Reporterismo Internacional, donde muchos de los profesores son comunes”.</w:t>
      </w:r>
    </w:p>
    <w:p w14:paraId="7BF7E0E3" w14:textId="6A0E8447" w:rsidR="00A263D7" w:rsidRPr="00A263D7" w:rsidRDefault="00A263D7" w:rsidP="00A263D7">
      <w:pPr>
        <w:jc w:val="both"/>
        <w:rPr>
          <w:rFonts w:ascii="Century Gothic" w:hAnsi="Century Gothic"/>
          <w:bCs/>
          <w:iCs/>
          <w:lang w:val="es-ES_tradnl"/>
        </w:rPr>
      </w:pPr>
      <w:r w:rsidRPr="00A263D7">
        <w:rPr>
          <w:rFonts w:ascii="Century Gothic" w:hAnsi="Century Gothic"/>
          <w:bCs/>
          <w:iCs/>
          <w:lang w:val="es-ES_tradnl"/>
        </w:rPr>
        <w:t xml:space="preserve">El Premio Internacional de Periodismo ‘Manu </w:t>
      </w:r>
      <w:proofErr w:type="spellStart"/>
      <w:r w:rsidRPr="00A263D7">
        <w:rPr>
          <w:rFonts w:ascii="Century Gothic" w:hAnsi="Century Gothic"/>
          <w:bCs/>
          <w:iCs/>
          <w:lang w:val="es-ES_tradnl"/>
        </w:rPr>
        <w:t>Leguineche</w:t>
      </w:r>
      <w:proofErr w:type="spellEnd"/>
      <w:r w:rsidRPr="00A263D7">
        <w:rPr>
          <w:rFonts w:ascii="Century Gothic" w:hAnsi="Century Gothic"/>
          <w:bCs/>
          <w:iCs/>
          <w:lang w:val="es-ES_tradnl"/>
        </w:rPr>
        <w:t xml:space="preserve">’, además de la dotación económica de 8.000 € incluye el nombramiento de profesor honorífico de la UAH para quien obtiene el galardón cada año. Del Val ha explicado a este respecto que “esta vez se nombrará profesor honorífico al director general de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que es </w:t>
      </w:r>
      <w:r w:rsidRPr="00F14D1D">
        <w:rPr>
          <w:rFonts w:ascii="Century Gothic" w:hAnsi="Century Gothic"/>
          <w:b/>
          <w:bCs/>
          <w:iCs/>
          <w:lang w:val="es-ES_tradnl"/>
        </w:rPr>
        <w:t xml:space="preserve">Jaime Abelló </w:t>
      </w:r>
      <w:proofErr w:type="spellStart"/>
      <w:r w:rsidRPr="00F14D1D">
        <w:rPr>
          <w:rFonts w:ascii="Century Gothic" w:hAnsi="Century Gothic"/>
          <w:b/>
          <w:bCs/>
          <w:iCs/>
          <w:lang w:val="es-ES_tradnl"/>
        </w:rPr>
        <w:t>Banfi</w:t>
      </w:r>
      <w:proofErr w:type="spellEnd"/>
      <w:r w:rsidRPr="00A263D7">
        <w:rPr>
          <w:rFonts w:ascii="Century Gothic" w:hAnsi="Century Gothic"/>
          <w:bCs/>
          <w:iCs/>
          <w:lang w:val="es-ES_tradnl"/>
        </w:rPr>
        <w:t>”</w:t>
      </w:r>
      <w:r w:rsidR="00F14D1D">
        <w:rPr>
          <w:rFonts w:ascii="Century Gothic" w:hAnsi="Century Gothic"/>
          <w:bCs/>
          <w:iCs/>
          <w:lang w:val="es-ES_tradnl"/>
        </w:rPr>
        <w:t>.</w:t>
      </w:r>
    </w:p>
    <w:p w14:paraId="6D6153F7" w14:textId="49F58171" w:rsidR="00A263D7" w:rsidRPr="00A263D7" w:rsidRDefault="00A263D7" w:rsidP="00A263D7">
      <w:pPr>
        <w:jc w:val="both"/>
        <w:rPr>
          <w:rFonts w:ascii="Century Gothic" w:hAnsi="Century Gothic"/>
          <w:bCs/>
          <w:iCs/>
          <w:lang w:val="es-ES_tradnl"/>
        </w:rPr>
      </w:pPr>
      <w:r w:rsidRPr="00A263D7">
        <w:rPr>
          <w:rFonts w:ascii="Century Gothic" w:hAnsi="Century Gothic"/>
          <w:bCs/>
          <w:iCs/>
          <w:lang w:val="es-ES_tradnl"/>
        </w:rPr>
        <w:t xml:space="preserve">El presidente de FAPE, </w:t>
      </w:r>
      <w:r w:rsidRPr="00F14D1D">
        <w:rPr>
          <w:rFonts w:ascii="Century Gothic" w:hAnsi="Century Gothic"/>
          <w:b/>
          <w:bCs/>
          <w:iCs/>
          <w:lang w:val="es-ES_tradnl"/>
        </w:rPr>
        <w:t>Miguel Ángel Noceda</w:t>
      </w:r>
      <w:r w:rsidRPr="00A263D7">
        <w:rPr>
          <w:rFonts w:ascii="Century Gothic" w:hAnsi="Century Gothic"/>
          <w:bCs/>
          <w:iCs/>
          <w:lang w:val="es-ES_tradnl"/>
        </w:rPr>
        <w:t xml:space="preserve">, ha resaltado que “el prestigio y reconocimiento internacional de la Fundación </w:t>
      </w:r>
      <w:proofErr w:type="spellStart"/>
      <w:r w:rsidRPr="00A263D7">
        <w:rPr>
          <w:rFonts w:ascii="Century Gothic" w:hAnsi="Century Gothic"/>
          <w:bCs/>
          <w:iCs/>
          <w:lang w:val="es-ES_tradnl"/>
        </w:rPr>
        <w:t>Gabo</w:t>
      </w:r>
      <w:proofErr w:type="spellEnd"/>
      <w:r w:rsidRPr="00A263D7">
        <w:rPr>
          <w:rFonts w:ascii="Century Gothic" w:hAnsi="Century Gothic"/>
          <w:bCs/>
          <w:iCs/>
          <w:lang w:val="es-ES_tradnl"/>
        </w:rPr>
        <w:t xml:space="preserve"> va a estar unido al prestigio y reconocimiento del Premio Internacional ‘Cátedra Manu </w:t>
      </w:r>
      <w:proofErr w:type="spellStart"/>
      <w:r w:rsidRPr="00A263D7">
        <w:rPr>
          <w:rFonts w:ascii="Century Gothic" w:hAnsi="Century Gothic"/>
          <w:bCs/>
          <w:iCs/>
          <w:lang w:val="es-ES_tradnl"/>
        </w:rPr>
        <w:t>Leguineche</w:t>
      </w:r>
      <w:proofErr w:type="spellEnd"/>
      <w:r w:rsidRPr="00A263D7">
        <w:rPr>
          <w:rFonts w:ascii="Century Gothic" w:hAnsi="Century Gothic"/>
          <w:bCs/>
          <w:iCs/>
          <w:lang w:val="es-ES_tradnl"/>
        </w:rPr>
        <w:t>’, algo que tenemos que aprovechar para darle más difusión”. Un galardón del que ha indicado que tanto si se le da a una institución como si se le otorga a un periodista concreto “siempre es una defensa de la profesión y del buen periodismo”.</w:t>
      </w:r>
    </w:p>
    <w:p w14:paraId="18FE8D67" w14:textId="74A84086" w:rsidR="00A263D7" w:rsidRPr="00F14D1D" w:rsidRDefault="00A263D7" w:rsidP="00F14D1D">
      <w:pPr>
        <w:jc w:val="both"/>
        <w:rPr>
          <w:rFonts w:ascii="Century Gothic" w:hAnsi="Century Gothic"/>
          <w:bCs/>
          <w:iCs/>
          <w:color w:val="FF0000"/>
          <w:lang w:val="es-ES_tradnl"/>
        </w:rPr>
      </w:pPr>
      <w:r w:rsidRPr="00F14D1D">
        <w:rPr>
          <w:rFonts w:ascii="Century Gothic" w:hAnsi="Century Gothic"/>
          <w:bCs/>
          <w:iCs/>
          <w:lang w:val="es-ES_tradnl"/>
        </w:rPr>
        <w:t xml:space="preserve">El acto de entrega del XIV Premio Internacional de Periodismo ‘Manu </w:t>
      </w:r>
      <w:proofErr w:type="spellStart"/>
      <w:r w:rsidRPr="00F14D1D">
        <w:rPr>
          <w:rFonts w:ascii="Century Gothic" w:hAnsi="Century Gothic"/>
          <w:bCs/>
          <w:iCs/>
          <w:lang w:val="es-ES_tradnl"/>
        </w:rPr>
        <w:t>Leguineche</w:t>
      </w:r>
      <w:proofErr w:type="spellEnd"/>
      <w:r w:rsidRPr="00F14D1D">
        <w:rPr>
          <w:rFonts w:ascii="Century Gothic" w:hAnsi="Century Gothic"/>
          <w:bCs/>
          <w:iCs/>
          <w:lang w:val="es-ES_tradnl"/>
        </w:rPr>
        <w:t xml:space="preserve">’ está previsto que se celebre el </w:t>
      </w:r>
      <w:r w:rsidRPr="00F14D1D">
        <w:rPr>
          <w:rFonts w:ascii="Century Gothic" w:hAnsi="Century Gothic"/>
          <w:b/>
          <w:bCs/>
          <w:iCs/>
          <w:lang w:val="es-ES_tradnl"/>
        </w:rPr>
        <w:t>25 de junio</w:t>
      </w:r>
      <w:r w:rsidRPr="00F14D1D">
        <w:rPr>
          <w:rFonts w:ascii="Century Gothic" w:hAnsi="Century Gothic"/>
          <w:bCs/>
          <w:iCs/>
          <w:lang w:val="es-ES_tradnl"/>
        </w:rPr>
        <w:t xml:space="preserve"> de este año en Brihuega, en la casa de Manu </w:t>
      </w:r>
      <w:proofErr w:type="spellStart"/>
      <w:r w:rsidRPr="00F14D1D">
        <w:rPr>
          <w:rFonts w:ascii="Century Gothic" w:hAnsi="Century Gothic"/>
          <w:bCs/>
          <w:iCs/>
          <w:lang w:val="es-ES_tradnl"/>
        </w:rPr>
        <w:t>Leguineche</w:t>
      </w:r>
      <w:proofErr w:type="spellEnd"/>
      <w:r w:rsidRPr="00F14D1D">
        <w:rPr>
          <w:rFonts w:ascii="Century Gothic" w:hAnsi="Century Gothic"/>
          <w:bCs/>
          <w:iCs/>
          <w:lang w:val="es-ES_tradnl"/>
        </w:rPr>
        <w:t xml:space="preserve"> que ella es propiedad del Ayuntamiento de la localidad.</w:t>
      </w:r>
      <w:bookmarkStart w:id="0" w:name="_a9dtemwye1al" w:colFirst="0" w:colLast="0"/>
      <w:bookmarkEnd w:id="0"/>
    </w:p>
    <w:p w14:paraId="0E423564" w14:textId="77777777" w:rsidR="003F3123" w:rsidRDefault="00F14D1D">
      <w:pPr>
        <w:pBdr>
          <w:top w:val="nil"/>
          <w:left w:val="nil"/>
          <w:bottom w:val="nil"/>
          <w:right w:val="nil"/>
          <w:between w:val="nil"/>
        </w:pBdr>
        <w:shd w:val="clear" w:color="auto" w:fill="FFFFFF"/>
        <w:spacing w:before="280" w:after="280"/>
        <w:jc w:val="both"/>
        <w:rPr>
          <w:rFonts w:ascii="Century Gothic" w:eastAsia="Century Gothic" w:hAnsi="Century Gothic" w:cs="Century Gothic"/>
          <w:color w:val="222222"/>
        </w:rPr>
      </w:pPr>
      <w:r>
        <w:rPr>
          <w:rFonts w:ascii="Century Gothic" w:eastAsia="Century Gothic" w:hAnsi="Century Gothic" w:cs="Century Gothic"/>
          <w:b/>
          <w:color w:val="222222"/>
        </w:rPr>
        <w:lastRenderedPageBreak/>
        <w:t>SOBRE EL PREMIO</w:t>
      </w:r>
    </w:p>
    <w:p w14:paraId="1D070650" w14:textId="77777777" w:rsidR="003F3123" w:rsidRDefault="00F14D1D">
      <w:pPr>
        <w:pBdr>
          <w:top w:val="nil"/>
          <w:left w:val="nil"/>
          <w:bottom w:val="nil"/>
          <w:right w:val="nil"/>
          <w:between w:val="nil"/>
        </w:pBdr>
        <w:shd w:val="clear" w:color="auto" w:fill="FFFFFF"/>
        <w:spacing w:before="280" w:after="28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El Premio Internacional de Periodismo “Cátedra Manu </w:t>
      </w:r>
      <w:proofErr w:type="spellStart"/>
      <w:r>
        <w:rPr>
          <w:rFonts w:ascii="Century Gothic" w:eastAsia="Century Gothic" w:hAnsi="Century Gothic" w:cs="Century Gothic"/>
          <w:color w:val="222222"/>
        </w:rPr>
        <w:t>Leguineche</w:t>
      </w:r>
      <w:proofErr w:type="spellEnd"/>
      <w:r>
        <w:rPr>
          <w:rFonts w:ascii="Century Gothic" w:eastAsia="Century Gothic" w:hAnsi="Century Gothic" w:cs="Century Gothic"/>
          <w:color w:val="222222"/>
        </w:rPr>
        <w:t xml:space="preserve">” pretende honrar la figura del desaparecido reportero que le presta su nombre y la de </w:t>
      </w:r>
      <w:r>
        <w:rPr>
          <w:rFonts w:ascii="Century Gothic" w:eastAsia="Century Gothic" w:hAnsi="Century Gothic" w:cs="Century Gothic"/>
          <w:color w:val="222222"/>
        </w:rPr>
        <w:t>todos los profesionales cuya trayectoria destaca por su independencia, rigor profesional y respeto a la verdad.</w:t>
      </w:r>
    </w:p>
    <w:p w14:paraId="3189DB64" w14:textId="51040D44" w:rsidR="003F3123" w:rsidRDefault="00F14D1D">
      <w:pPr>
        <w:pBdr>
          <w:top w:val="nil"/>
          <w:left w:val="nil"/>
          <w:bottom w:val="nil"/>
          <w:right w:val="nil"/>
          <w:between w:val="nil"/>
        </w:pBdr>
        <w:shd w:val="clear" w:color="auto" w:fill="FFFFFF"/>
        <w:spacing w:before="280" w:after="28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El galardón lo convocan, con carácter anual, la </w:t>
      </w:r>
      <w:bookmarkStart w:id="1" w:name="_GoBack"/>
      <w:bookmarkEnd w:id="1"/>
      <w:r>
        <w:rPr>
          <w:rFonts w:ascii="Century Gothic" w:eastAsia="Century Gothic" w:hAnsi="Century Gothic" w:cs="Century Gothic"/>
          <w:color w:val="222222"/>
        </w:rPr>
        <w:t>FAPE, la Diputación Provincial de Guadalajara, la Universidad de Alcalá (UAH), la Fundación Gene</w:t>
      </w:r>
      <w:r>
        <w:rPr>
          <w:rFonts w:ascii="Century Gothic" w:eastAsia="Century Gothic" w:hAnsi="Century Gothic" w:cs="Century Gothic"/>
          <w:color w:val="222222"/>
        </w:rPr>
        <w:t>ral de dicha Universidad, la Asociación de la Prensa de Guadalajara y el Ayuntamiento de Brihuega. Tiene una dotación económica de 8.000 euros y, además, el premiado es nombrado profesor honorífico de la Universidad de Alcalá y recibe un detalle de escultu</w:t>
      </w:r>
      <w:r>
        <w:rPr>
          <w:rFonts w:ascii="Century Gothic" w:eastAsia="Century Gothic" w:hAnsi="Century Gothic" w:cs="Century Gothic"/>
          <w:color w:val="222222"/>
        </w:rPr>
        <w:t>ra conmemorativa.</w:t>
      </w:r>
    </w:p>
    <w:p w14:paraId="5A6799AE" w14:textId="126B24C9" w:rsidR="005573B5" w:rsidRPr="00F14D1D" w:rsidRDefault="00F14D1D">
      <w:pPr>
        <w:pBdr>
          <w:top w:val="nil"/>
          <w:left w:val="nil"/>
          <w:bottom w:val="nil"/>
          <w:right w:val="nil"/>
          <w:between w:val="nil"/>
        </w:pBdr>
        <w:shd w:val="clear" w:color="auto" w:fill="FFFFFF"/>
        <w:spacing w:before="280" w:after="280"/>
        <w:jc w:val="both"/>
        <w:rPr>
          <w:rFonts w:ascii="Century Gothic" w:eastAsia="Century Gothic" w:hAnsi="Century Gothic" w:cs="Century Gothic"/>
          <w:color w:val="222222"/>
        </w:rPr>
      </w:pPr>
      <w:r>
        <w:rPr>
          <w:rFonts w:ascii="Century Gothic" w:eastAsia="Century Gothic" w:hAnsi="Century Gothic" w:cs="Century Gothic"/>
          <w:color w:val="222222"/>
        </w:rPr>
        <w:t>En las 13</w:t>
      </w:r>
      <w:r>
        <w:rPr>
          <w:rFonts w:ascii="Century Gothic" w:eastAsia="Century Gothic" w:hAnsi="Century Gothic" w:cs="Century Gothic"/>
          <w:color w:val="222222"/>
        </w:rPr>
        <w:t xml:space="preserve"> anteriores ediciones, el Premio ha recaído en </w:t>
      </w:r>
      <w:r>
        <w:rPr>
          <w:rFonts w:ascii="Century Gothic" w:eastAsia="Century Gothic" w:hAnsi="Century Gothic" w:cs="Century Gothic"/>
          <w:b/>
          <w:color w:val="222222"/>
        </w:rPr>
        <w:t>Lydia Cacho</w:t>
      </w:r>
      <w:r>
        <w:rPr>
          <w:rFonts w:ascii="Century Gothic" w:eastAsia="Century Gothic" w:hAnsi="Century Gothic" w:cs="Century Gothic"/>
          <w:color w:val="222222"/>
        </w:rPr>
        <w:t> (2010), </w:t>
      </w:r>
      <w:r>
        <w:rPr>
          <w:rFonts w:ascii="Century Gothic" w:eastAsia="Century Gothic" w:hAnsi="Century Gothic" w:cs="Century Gothic"/>
          <w:b/>
          <w:color w:val="222222"/>
        </w:rPr>
        <w:t>Javier Espinosa</w:t>
      </w:r>
      <w:r>
        <w:rPr>
          <w:rFonts w:ascii="Century Gothic" w:eastAsia="Century Gothic" w:hAnsi="Century Gothic" w:cs="Century Gothic"/>
          <w:color w:val="222222"/>
        </w:rPr>
        <w:t> (2011), </w:t>
      </w:r>
      <w:r>
        <w:rPr>
          <w:rFonts w:ascii="Century Gothic" w:eastAsia="Century Gothic" w:hAnsi="Century Gothic" w:cs="Century Gothic"/>
          <w:b/>
          <w:color w:val="222222"/>
        </w:rPr>
        <w:t>Roger Jiménez</w:t>
      </w:r>
      <w:r>
        <w:rPr>
          <w:rFonts w:ascii="Century Gothic" w:eastAsia="Century Gothic" w:hAnsi="Century Gothic" w:cs="Century Gothic"/>
          <w:color w:val="222222"/>
        </w:rPr>
        <w:t> (2015), </w:t>
      </w:r>
      <w:r>
        <w:rPr>
          <w:rFonts w:ascii="Century Gothic" w:eastAsia="Century Gothic" w:hAnsi="Century Gothic" w:cs="Century Gothic"/>
          <w:b/>
          <w:color w:val="222222"/>
        </w:rPr>
        <w:t>Fidel Raso</w:t>
      </w:r>
      <w:r>
        <w:rPr>
          <w:rFonts w:ascii="Century Gothic" w:eastAsia="Century Gothic" w:hAnsi="Century Gothic" w:cs="Century Gothic"/>
          <w:color w:val="222222"/>
        </w:rPr>
        <w:t> (2016), </w:t>
      </w:r>
      <w:r>
        <w:rPr>
          <w:rFonts w:ascii="Century Gothic" w:eastAsia="Century Gothic" w:hAnsi="Century Gothic" w:cs="Century Gothic"/>
          <w:b/>
          <w:color w:val="222222"/>
        </w:rPr>
        <w:t xml:space="preserve">Mikel </w:t>
      </w:r>
      <w:proofErr w:type="spellStart"/>
      <w:r>
        <w:rPr>
          <w:rFonts w:ascii="Century Gothic" w:eastAsia="Century Gothic" w:hAnsi="Century Gothic" w:cs="Century Gothic"/>
          <w:b/>
          <w:color w:val="222222"/>
        </w:rPr>
        <w:t>Ayestarán</w:t>
      </w:r>
      <w:proofErr w:type="spellEnd"/>
      <w:r>
        <w:rPr>
          <w:rFonts w:ascii="Century Gothic" w:eastAsia="Century Gothic" w:hAnsi="Century Gothic" w:cs="Century Gothic"/>
          <w:color w:val="222222"/>
        </w:rPr>
        <w:t> (2017), </w:t>
      </w:r>
      <w:r>
        <w:rPr>
          <w:rFonts w:ascii="Century Gothic" w:eastAsia="Century Gothic" w:hAnsi="Century Gothic" w:cs="Century Gothic"/>
          <w:b/>
          <w:color w:val="222222"/>
        </w:rPr>
        <w:t>Pilar Bonet</w:t>
      </w:r>
      <w:r>
        <w:rPr>
          <w:rFonts w:ascii="Century Gothic" w:eastAsia="Century Gothic" w:hAnsi="Century Gothic" w:cs="Century Gothic"/>
          <w:color w:val="222222"/>
        </w:rPr>
        <w:t> (2018), </w:t>
      </w:r>
      <w:r>
        <w:rPr>
          <w:rFonts w:ascii="Century Gothic" w:eastAsia="Century Gothic" w:hAnsi="Century Gothic" w:cs="Century Gothic"/>
          <w:b/>
          <w:color w:val="222222"/>
        </w:rPr>
        <w:t>José Antonio Guardiola</w:t>
      </w:r>
      <w:r>
        <w:rPr>
          <w:rFonts w:ascii="Century Gothic" w:eastAsia="Century Gothic" w:hAnsi="Century Gothic" w:cs="Century Gothic"/>
          <w:color w:val="222222"/>
        </w:rPr>
        <w:t> (2019), </w:t>
      </w:r>
      <w:r>
        <w:rPr>
          <w:rFonts w:ascii="Century Gothic" w:eastAsia="Century Gothic" w:hAnsi="Century Gothic" w:cs="Century Gothic"/>
          <w:b/>
          <w:color w:val="222222"/>
        </w:rPr>
        <w:t>Pepa Bueno</w:t>
      </w:r>
      <w:r>
        <w:rPr>
          <w:rFonts w:ascii="Century Gothic" w:eastAsia="Century Gothic" w:hAnsi="Century Gothic" w:cs="Century Gothic"/>
          <w:color w:val="222222"/>
        </w:rPr>
        <w:t> (2020), </w:t>
      </w:r>
      <w:r>
        <w:rPr>
          <w:rFonts w:ascii="Century Gothic" w:eastAsia="Century Gothic" w:hAnsi="Century Gothic" w:cs="Century Gothic"/>
          <w:b/>
          <w:color w:val="222222"/>
        </w:rPr>
        <w:t>Gervasio Sánchez </w:t>
      </w:r>
      <w:r>
        <w:rPr>
          <w:rFonts w:ascii="Century Gothic" w:eastAsia="Century Gothic" w:hAnsi="Century Gothic" w:cs="Century Gothic"/>
          <w:color w:val="222222"/>
        </w:rPr>
        <w:t>(2021),</w:t>
      </w:r>
      <w:r w:rsidR="005573B5">
        <w:rPr>
          <w:rFonts w:ascii="Century Gothic" w:eastAsia="Century Gothic" w:hAnsi="Century Gothic" w:cs="Century Gothic"/>
          <w:color w:val="222222"/>
        </w:rPr>
        <w:t xml:space="preserve"> </w:t>
      </w:r>
      <w:r>
        <w:rPr>
          <w:rFonts w:ascii="Century Gothic" w:eastAsia="Century Gothic" w:hAnsi="Century Gothic" w:cs="Century Gothic"/>
          <w:b/>
          <w:color w:val="222222"/>
        </w:rPr>
        <w:t>Ramón Lobo</w:t>
      </w:r>
      <w:r>
        <w:rPr>
          <w:rFonts w:ascii="Century Gothic" w:eastAsia="Century Gothic" w:hAnsi="Century Gothic" w:cs="Century Gothic"/>
          <w:color w:val="222222"/>
        </w:rPr>
        <w:t xml:space="preserve"> (2022), </w:t>
      </w:r>
      <w:r>
        <w:rPr>
          <w:rFonts w:ascii="Century Gothic" w:eastAsia="Century Gothic" w:hAnsi="Century Gothic" w:cs="Century Gothic"/>
          <w:b/>
          <w:color w:val="222222"/>
        </w:rPr>
        <w:t>Fran Sevilla</w:t>
      </w:r>
      <w:r>
        <w:rPr>
          <w:rFonts w:ascii="Century Gothic" w:eastAsia="Century Gothic" w:hAnsi="Century Gothic" w:cs="Century Gothic"/>
          <w:color w:val="222222"/>
        </w:rPr>
        <w:t> (2023),</w:t>
      </w:r>
      <w:r>
        <w:rPr>
          <w:rFonts w:ascii="Century Gothic" w:eastAsia="Century Gothic" w:hAnsi="Century Gothic" w:cs="Century Gothic"/>
          <w:color w:val="222222"/>
        </w:rPr>
        <w:t> </w:t>
      </w:r>
      <w:r>
        <w:rPr>
          <w:rFonts w:ascii="Century Gothic" w:eastAsia="Century Gothic" w:hAnsi="Century Gothic" w:cs="Century Gothic"/>
          <w:b/>
          <w:color w:val="222222"/>
        </w:rPr>
        <w:t>Almudena Ariza</w:t>
      </w:r>
      <w:r>
        <w:rPr>
          <w:rFonts w:ascii="Century Gothic" w:eastAsia="Century Gothic" w:hAnsi="Century Gothic" w:cs="Century Gothic"/>
          <w:color w:val="222222"/>
        </w:rPr>
        <w:t xml:space="preserve"> (2024) y </w:t>
      </w:r>
      <w:r w:rsidRPr="00F14D1D">
        <w:rPr>
          <w:rFonts w:ascii="Century Gothic" w:eastAsia="Century Gothic" w:hAnsi="Century Gothic" w:cs="Century Gothic"/>
          <w:b/>
          <w:color w:val="222222"/>
        </w:rPr>
        <w:t>Martín Caparrós</w:t>
      </w:r>
      <w:r>
        <w:rPr>
          <w:rFonts w:ascii="Century Gothic" w:eastAsia="Century Gothic" w:hAnsi="Century Gothic" w:cs="Century Gothic"/>
          <w:color w:val="222222"/>
        </w:rPr>
        <w:t xml:space="preserve"> (2025)</w:t>
      </w:r>
      <w:r>
        <w:rPr>
          <w:rFonts w:ascii="Century Gothic" w:eastAsia="Century Gothic" w:hAnsi="Century Gothic" w:cs="Century Gothic"/>
          <w:color w:val="222222"/>
        </w:rPr>
        <w:t>.</w:t>
      </w:r>
    </w:p>
    <w:p w14:paraId="0459A5F6" w14:textId="31411834" w:rsidR="003F3123" w:rsidRPr="00F14D1D" w:rsidRDefault="005573B5">
      <w:pPr>
        <w:pBdr>
          <w:top w:val="nil"/>
          <w:left w:val="nil"/>
          <w:bottom w:val="nil"/>
          <w:right w:val="nil"/>
          <w:between w:val="nil"/>
        </w:pBdr>
        <w:shd w:val="clear" w:color="auto" w:fill="FFFFFF"/>
        <w:spacing w:before="280" w:line="240" w:lineRule="auto"/>
        <w:jc w:val="center"/>
        <w:rPr>
          <w:rFonts w:ascii="Arial" w:eastAsia="Arial" w:hAnsi="Arial" w:cs="Arial"/>
          <w:sz w:val="18"/>
          <w:szCs w:val="18"/>
        </w:rPr>
      </w:pPr>
      <w:r w:rsidRPr="00F14D1D">
        <w:rPr>
          <w:rFonts w:ascii="Century Gothic" w:eastAsia="Century Gothic" w:hAnsi="Century Gothic" w:cs="Century Gothic"/>
          <w:b/>
          <w:i/>
          <w:sz w:val="18"/>
          <w:szCs w:val="18"/>
          <w:highlight w:val="white"/>
        </w:rPr>
        <w:t>La FAPE es la primera asociación profesional de periodistas de España con 49 asociaciones federadas y 16 vinculadas que en conjunto representan a  más de 17.000 asociados. Adscrita a la Federación Internacional de Periodistas (FIP).</w:t>
      </w:r>
    </w:p>
    <w:p w14:paraId="7E4075DA" w14:textId="77777777" w:rsidR="003F3123" w:rsidRDefault="00F14D1D">
      <w:pPr>
        <w:pBdr>
          <w:top w:val="nil"/>
          <w:left w:val="nil"/>
          <w:bottom w:val="nil"/>
          <w:right w:val="nil"/>
          <w:between w:val="nil"/>
        </w:pBdr>
        <w:shd w:val="clear" w:color="auto" w:fill="FFFFFF"/>
        <w:spacing w:before="280" w:after="280" w:line="240" w:lineRule="auto"/>
        <w:jc w:val="center"/>
        <w:rPr>
          <w:rFonts w:ascii="Arial" w:eastAsia="Arial" w:hAnsi="Arial" w:cs="Arial"/>
          <w:color w:val="222222"/>
          <w:sz w:val="18"/>
          <w:szCs w:val="18"/>
        </w:rPr>
      </w:pPr>
      <w:r w:rsidRPr="00F14D1D">
        <w:rPr>
          <w:rFonts w:ascii="Century Gothic" w:eastAsia="Century Gothic" w:hAnsi="Century Gothic" w:cs="Century Gothic"/>
          <w:b/>
          <w:i/>
          <w:sz w:val="18"/>
          <w:szCs w:val="18"/>
        </w:rPr>
        <w:t>JUAN BRAVO, 6. 2ª PLANTA – 28006 MADRID – TELS. 91 360 58 24 – </w:t>
      </w:r>
      <w:hyperlink r:id="rId7" w:anchor="_blank">
        <w:r w:rsidR="003F3123">
          <w:rPr>
            <w:rFonts w:ascii="Century Gothic" w:eastAsia="Century Gothic" w:hAnsi="Century Gothic" w:cs="Century Gothic"/>
            <w:b/>
            <w:i/>
            <w:color w:val="1155CC"/>
            <w:sz w:val="18"/>
            <w:szCs w:val="18"/>
            <w:u w:val="single"/>
          </w:rPr>
          <w:t>fape@fape.es</w:t>
        </w:r>
      </w:hyperlink>
    </w:p>
    <w:p w14:paraId="09F621D6" w14:textId="77777777" w:rsidR="003F3123" w:rsidRDefault="003F3123">
      <w:pPr>
        <w:rPr>
          <w:rFonts w:ascii="Century Gothic" w:eastAsia="Century Gothic" w:hAnsi="Century Gothic" w:cs="Century Gothic"/>
        </w:rPr>
      </w:pPr>
    </w:p>
    <w:sectPr w:rsidR="003F3123">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13D84"/>
    <w:multiLevelType w:val="hybridMultilevel"/>
    <w:tmpl w:val="88BCFB42"/>
    <w:lvl w:ilvl="0" w:tplc="6F08238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23"/>
    <w:rsid w:val="001A6E9E"/>
    <w:rsid w:val="002B475B"/>
    <w:rsid w:val="003F3123"/>
    <w:rsid w:val="00460A11"/>
    <w:rsid w:val="005573B5"/>
    <w:rsid w:val="00701213"/>
    <w:rsid w:val="00830F14"/>
    <w:rsid w:val="00A263D7"/>
    <w:rsid w:val="00AD270D"/>
    <w:rsid w:val="00CB11C9"/>
    <w:rsid w:val="00D21BEA"/>
    <w:rsid w:val="00F14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26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3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26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ape@fap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871</Words>
  <Characters>4796</Characters>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2026-04-13T12:12:00Z</dcterms:created>
  <dcterms:modified xsi:type="dcterms:W3CDTF">2026-04-13T12:30:00Z</dcterms:modified>
</cp:coreProperties>
</file>